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A0A3" w14:textId="4E8EB376" w:rsidR="00A41EA2" w:rsidRPr="003770AA" w:rsidRDefault="001D7748" w:rsidP="00B8535D">
      <w:pPr>
        <w:spacing w:after="0" w:line="240" w:lineRule="auto"/>
        <w:jc w:val="both"/>
        <w:rPr>
          <w:rFonts w:ascii="Arial Black" w:eastAsia="Times New Roman" w:hAnsi="Arial Black" w:cs="Times New Roman"/>
          <w:b/>
          <w:bCs/>
          <w:color w:val="C00000"/>
          <w:sz w:val="26"/>
          <w:szCs w:val="26"/>
          <w:lang w:eastAsia="fr-CA"/>
        </w:rPr>
      </w:pPr>
      <w:r w:rsidRPr="003770AA">
        <w:rPr>
          <w:rFonts w:ascii="Arial Black" w:eastAsia="Times New Roman" w:hAnsi="Arial Black" w:cs="Times New Roman"/>
          <w:b/>
          <w:bCs/>
          <w:color w:val="C00000"/>
          <w:sz w:val="26"/>
          <w:szCs w:val="26"/>
          <w:lang w:eastAsia="fr-CA"/>
        </w:rPr>
        <w:t>QUERELLES SUR LES TERMES ET LA MÉTHODE ENTRE LES MÉDECINS EMPIRIQUES ET LES MÉDECINS DOGMATIQUES</w:t>
      </w:r>
    </w:p>
    <w:p w14:paraId="39872944" w14:textId="75D951F2" w:rsidR="00B8535D" w:rsidRPr="001D7748" w:rsidRDefault="00B8535D" w:rsidP="00B8535D">
      <w:pPr>
        <w:spacing w:after="0" w:line="240" w:lineRule="auto"/>
        <w:jc w:val="both"/>
        <w:rPr>
          <w:rFonts w:ascii="Arial Black" w:eastAsia="Times New Roman" w:hAnsi="Arial Black" w:cs="Times New Roman"/>
          <w:b/>
          <w:bCs/>
          <w:color w:val="C00000"/>
          <w:sz w:val="26"/>
          <w:szCs w:val="26"/>
          <w:lang w:eastAsia="fr-CA"/>
        </w:rPr>
      </w:pPr>
    </w:p>
    <w:p w14:paraId="2D299552" w14:textId="77777777" w:rsidR="00B8535D" w:rsidRPr="001D7748" w:rsidRDefault="00B8535D" w:rsidP="00B8535D">
      <w:pPr>
        <w:spacing w:after="0" w:line="240" w:lineRule="auto"/>
        <w:jc w:val="both"/>
        <w:rPr>
          <w:rFonts w:ascii="Arial Black" w:eastAsia="Times New Roman" w:hAnsi="Arial Black" w:cs="Times New Roman"/>
          <w:b/>
          <w:bCs/>
          <w:color w:val="C00000"/>
          <w:sz w:val="26"/>
          <w:szCs w:val="26"/>
          <w:lang w:eastAsia="fr-CA"/>
        </w:rPr>
      </w:pPr>
    </w:p>
    <w:p w14:paraId="7097A4C2" w14:textId="254C3874" w:rsidR="00B8535D" w:rsidRDefault="00B8535D" w:rsidP="00B8535D">
      <w:pPr>
        <w:spacing w:after="240" w:line="240" w:lineRule="auto"/>
        <w:jc w:val="right"/>
        <w:rPr>
          <w:rFonts w:ascii="Book Antiqua" w:hAnsi="Book Antiqua"/>
          <w:sz w:val="26"/>
          <w:szCs w:val="26"/>
        </w:rPr>
      </w:pPr>
      <w:bookmarkStart w:id="0" w:name="_Hlk70354189"/>
      <w:r w:rsidRPr="001D7748">
        <w:rPr>
          <w:rFonts w:ascii="Book Antiqua" w:hAnsi="Book Antiqua"/>
          <w:sz w:val="26"/>
          <w:szCs w:val="26"/>
        </w:rPr>
        <w:t>Mayoro Dia</w:t>
      </w:r>
      <w:r w:rsidR="00266A21">
        <w:rPr>
          <w:rStyle w:val="Refdenotaderodap"/>
          <w:rFonts w:ascii="Book Antiqua" w:hAnsi="Book Antiqua"/>
          <w:sz w:val="26"/>
          <w:szCs w:val="26"/>
        </w:rPr>
        <w:footnoteReference w:id="1"/>
      </w:r>
    </w:p>
    <w:p w14:paraId="3EF363D1" w14:textId="77777777" w:rsidR="00E31308" w:rsidRPr="001D7748" w:rsidRDefault="00E31308" w:rsidP="00B8535D">
      <w:pPr>
        <w:spacing w:after="240" w:line="240" w:lineRule="auto"/>
        <w:jc w:val="right"/>
        <w:rPr>
          <w:rFonts w:ascii="Book Antiqua" w:hAnsi="Book Antiqua"/>
          <w:sz w:val="26"/>
          <w:szCs w:val="26"/>
        </w:rPr>
      </w:pPr>
    </w:p>
    <w:bookmarkEnd w:id="0"/>
    <w:p w14:paraId="63D5E323" w14:textId="06B71BE9" w:rsidR="00B8535D" w:rsidRPr="001D7748" w:rsidRDefault="00B8535D" w:rsidP="001D7748">
      <w:pPr>
        <w:spacing w:after="240" w:line="240" w:lineRule="auto"/>
        <w:jc w:val="center"/>
        <w:rPr>
          <w:rFonts w:ascii="Book Antiqua" w:hAnsi="Book Antiqua" w:cs="Times New Roman"/>
          <w:b/>
          <w:color w:val="C00000"/>
          <w:sz w:val="26"/>
          <w:szCs w:val="26"/>
        </w:rPr>
      </w:pPr>
      <w:r w:rsidRPr="001D7748">
        <w:rPr>
          <w:rFonts w:ascii="Book Antiqua" w:hAnsi="Book Antiqua" w:cs="Times New Roman"/>
          <w:b/>
          <w:color w:val="C00000"/>
          <w:sz w:val="26"/>
          <w:szCs w:val="26"/>
        </w:rPr>
        <w:t>Résumé</w:t>
      </w:r>
    </w:p>
    <w:p w14:paraId="1DFC2E4D" w14:textId="0F8A03DC" w:rsidR="00B8535D" w:rsidRPr="00DF2485" w:rsidRDefault="00B8535D" w:rsidP="00B8535D">
      <w:pPr>
        <w:spacing w:after="240" w:line="240" w:lineRule="auto"/>
        <w:jc w:val="both"/>
        <w:rPr>
          <w:rFonts w:ascii="Book Antiqua" w:eastAsia="Times New Roman" w:hAnsi="Book Antiqua" w:cs="Times New Roman"/>
          <w:sz w:val="26"/>
          <w:szCs w:val="26"/>
          <w:lang w:eastAsia="fr-CA"/>
        </w:rPr>
      </w:pPr>
      <w:r w:rsidRPr="00DF2485">
        <w:rPr>
          <w:rFonts w:ascii="Book Antiqua" w:hAnsi="Book Antiqua" w:cs="Times New Roman"/>
          <w:sz w:val="26"/>
          <w:szCs w:val="26"/>
        </w:rPr>
        <w:t xml:space="preserve">Dans cet article, il s'agit d'étudier les querelles sur </w:t>
      </w:r>
      <w:r w:rsidRPr="00DF2485">
        <w:rPr>
          <w:rFonts w:ascii="Book Antiqua" w:eastAsia="Times New Roman" w:hAnsi="Book Antiqua" w:cs="Times New Roman"/>
          <w:sz w:val="26"/>
          <w:szCs w:val="26"/>
          <w:lang w:eastAsia="fr-CA"/>
        </w:rPr>
        <w:t xml:space="preserve">les termes </w:t>
      </w:r>
      <w:r w:rsidRPr="00DF2485">
        <w:rPr>
          <w:rFonts w:ascii="Book Antiqua" w:hAnsi="Book Antiqua" w:cs="Times New Roman"/>
          <w:sz w:val="26"/>
          <w:szCs w:val="26"/>
        </w:rPr>
        <w:t xml:space="preserve">opposant </w:t>
      </w:r>
      <w:r w:rsidRPr="00DF2485">
        <w:rPr>
          <w:rFonts w:ascii="Book Antiqua" w:eastAsia="Times New Roman" w:hAnsi="Book Antiqua" w:cs="Times New Roman"/>
          <w:sz w:val="26"/>
          <w:szCs w:val="26"/>
          <w:lang w:eastAsia="fr-CA"/>
        </w:rPr>
        <w:t>les médecins empiriques aux médecins dogmatiques dans les écrits de Galien de Pergame. Ces querelles évoluent dans la méthode à utiliser pour traiter les maladies chez les médecins empiriques et les médecins dogmatiques. Il s'agit aussi d'étudier ces mêmes querelles en philosophie entre les sceptiques et les dogmatiques dans les écrits de Sextus Empiricus.</w:t>
      </w:r>
    </w:p>
    <w:p w14:paraId="3CC2D97A" w14:textId="77777777" w:rsidR="001D7748" w:rsidRPr="00DF2485" w:rsidRDefault="001D7748" w:rsidP="00B8535D">
      <w:pPr>
        <w:spacing w:after="240" w:line="240" w:lineRule="auto"/>
        <w:jc w:val="both"/>
        <w:rPr>
          <w:rFonts w:ascii="Book Antiqua" w:hAnsi="Book Antiqua" w:cs="Times New Roman"/>
          <w:b/>
          <w:sz w:val="26"/>
          <w:szCs w:val="26"/>
          <w:u w:val="single"/>
        </w:rPr>
      </w:pPr>
    </w:p>
    <w:p w14:paraId="49D822A0" w14:textId="378D2026" w:rsidR="00B8535D" w:rsidRPr="001D7748" w:rsidRDefault="00B8535D" w:rsidP="001D7748">
      <w:pPr>
        <w:spacing w:after="240" w:line="240" w:lineRule="auto"/>
        <w:jc w:val="center"/>
        <w:rPr>
          <w:rFonts w:ascii="Book Antiqua" w:eastAsia="Times New Roman" w:hAnsi="Book Antiqua" w:cs="Times New Roman"/>
          <w:b/>
          <w:color w:val="C00000"/>
          <w:sz w:val="26"/>
          <w:szCs w:val="26"/>
          <w:lang w:eastAsia="fr-CA"/>
        </w:rPr>
      </w:pPr>
      <w:r w:rsidRPr="001D7748">
        <w:rPr>
          <w:rFonts w:ascii="Book Antiqua" w:eastAsia="Times New Roman" w:hAnsi="Book Antiqua" w:cs="Times New Roman"/>
          <w:b/>
          <w:color w:val="C00000"/>
          <w:sz w:val="26"/>
          <w:szCs w:val="26"/>
          <w:lang w:eastAsia="fr-CA"/>
        </w:rPr>
        <w:t>Mots-clés</w:t>
      </w:r>
    </w:p>
    <w:p w14:paraId="5958C71C" w14:textId="27A950BF" w:rsidR="00B8535D" w:rsidRPr="00B8535D" w:rsidRDefault="002A5450" w:rsidP="00DF2485">
      <w:pPr>
        <w:spacing w:after="240" w:line="240" w:lineRule="auto"/>
        <w:jc w:val="both"/>
        <w:rPr>
          <w:rFonts w:ascii="Book Antiqua" w:eastAsia="Times New Roman" w:hAnsi="Book Antiqua" w:cs="Times New Roman"/>
          <w:b/>
          <w:sz w:val="26"/>
          <w:szCs w:val="26"/>
          <w:lang w:eastAsia="fr-CA"/>
        </w:rPr>
      </w:pPr>
      <w:r w:rsidRPr="00287D0E">
        <w:rPr>
          <w:rFonts w:ascii="Book Antiqua" w:eastAsia="Times New Roman" w:hAnsi="Book Antiqua" w:cs="Times New Roman"/>
          <w:sz w:val="26"/>
          <w:szCs w:val="26"/>
          <w:lang w:val="pt-BR" w:bidi="pt-BR"/>
        </w:rPr>
        <w:t>”</w:t>
      </w:r>
      <w:r w:rsidR="00B8535D" w:rsidRPr="00B8535D">
        <w:rPr>
          <w:rFonts w:ascii="Book Antiqua" w:eastAsia="Times New Roman" w:hAnsi="Book Antiqua" w:cs="Times New Roman"/>
          <w:sz w:val="26"/>
          <w:szCs w:val="26"/>
          <w:lang w:val="fr-FR" w:eastAsia="fr-CA"/>
        </w:rPr>
        <w:t>É</w:t>
      </w:r>
      <w:r w:rsidR="00B8535D" w:rsidRPr="00B8535D">
        <w:rPr>
          <w:rFonts w:ascii="Book Antiqua" w:eastAsia="Times New Roman" w:hAnsi="Book Antiqua" w:cs="Times New Roman"/>
          <w:color w:val="000000" w:themeColor="text1"/>
          <w:sz w:val="26"/>
          <w:szCs w:val="26"/>
          <w:lang w:eastAsia="fr-CA"/>
        </w:rPr>
        <w:t>pilogisme</w:t>
      </w:r>
      <w:r w:rsidRPr="00B766CB">
        <w:rPr>
          <w:rFonts w:ascii="Book Antiqua" w:eastAsia="Times New Roman" w:hAnsi="Book Antiqua" w:cs="Times New Roman"/>
          <w:color w:val="000000" w:themeColor="text1"/>
          <w:sz w:val="26"/>
          <w:szCs w:val="26"/>
          <w:lang w:val="pt-BR" w:bidi="pt-BR"/>
        </w:rPr>
        <w:t>”</w:t>
      </w:r>
      <w:r w:rsidR="00B8535D" w:rsidRPr="00B8535D">
        <w:rPr>
          <w:rFonts w:ascii="Book Antiqua" w:eastAsia="Times New Roman" w:hAnsi="Book Antiqua" w:cs="Times New Roman"/>
          <w:color w:val="000000" w:themeColor="text1"/>
          <w:sz w:val="26"/>
          <w:szCs w:val="26"/>
          <w:lang w:eastAsia="fr-CA"/>
        </w:rPr>
        <w:t xml:space="preserve">, </w:t>
      </w:r>
      <w:r w:rsidRPr="00287D0E">
        <w:rPr>
          <w:rFonts w:ascii="Book Antiqua" w:eastAsia="Times New Roman" w:hAnsi="Book Antiqua" w:cs="Times New Roman"/>
          <w:sz w:val="26"/>
          <w:szCs w:val="26"/>
          <w:lang w:val="pt-BR" w:bidi="pt-BR"/>
        </w:rPr>
        <w:t>”</w:t>
      </w:r>
      <w:r w:rsidR="00B8535D" w:rsidRPr="00B8535D">
        <w:rPr>
          <w:rFonts w:ascii="Book Antiqua" w:eastAsia="Times New Roman" w:hAnsi="Book Antiqua" w:cs="Times New Roman"/>
          <w:color w:val="000000" w:themeColor="text1"/>
          <w:sz w:val="26"/>
          <w:szCs w:val="26"/>
          <w:lang w:eastAsia="fr-CA"/>
        </w:rPr>
        <w:t>analogisme</w:t>
      </w:r>
      <w:r w:rsidRPr="00B766CB">
        <w:rPr>
          <w:rFonts w:ascii="Book Antiqua" w:eastAsia="Times New Roman" w:hAnsi="Book Antiqua" w:cs="Times New Roman"/>
          <w:color w:val="000000" w:themeColor="text1"/>
          <w:sz w:val="26"/>
          <w:szCs w:val="26"/>
          <w:lang w:val="pt-BR" w:bidi="pt-BR"/>
        </w:rPr>
        <w:t>”</w:t>
      </w:r>
      <w:r w:rsidR="00B8535D" w:rsidRPr="00B8535D">
        <w:rPr>
          <w:rFonts w:ascii="Book Antiqua" w:eastAsia="Times New Roman" w:hAnsi="Book Antiqua" w:cs="Times New Roman"/>
          <w:b/>
          <w:sz w:val="26"/>
          <w:szCs w:val="26"/>
          <w:lang w:eastAsia="fr-CA"/>
        </w:rPr>
        <w:t xml:space="preserve">, </w:t>
      </w:r>
      <w:r w:rsidR="00B8535D" w:rsidRPr="00B8535D">
        <w:rPr>
          <w:rFonts w:ascii="Book Antiqua" w:eastAsia="Times New Roman" w:hAnsi="Book Antiqua" w:cs="Times New Roman"/>
          <w:sz w:val="26"/>
          <w:szCs w:val="26"/>
          <w:lang w:eastAsia="fr-CA"/>
        </w:rPr>
        <w:t>médecine, empirique, dogmatique, philosophie, sceptique, choses visibles, choses invisibles.</w:t>
      </w:r>
    </w:p>
    <w:p w14:paraId="6E504E98" w14:textId="77777777" w:rsidR="00B8535D" w:rsidRDefault="00B8535D" w:rsidP="00DF2485">
      <w:pPr>
        <w:spacing w:after="240" w:line="240" w:lineRule="auto"/>
        <w:jc w:val="both"/>
        <w:rPr>
          <w:rFonts w:ascii="Times New Roman" w:eastAsia="Times New Roman" w:hAnsi="Times New Roman" w:cs="Times New Roman"/>
          <w:b/>
          <w:sz w:val="24"/>
          <w:szCs w:val="24"/>
          <w:lang w:val="en-US" w:eastAsia="fr-CA"/>
        </w:rPr>
      </w:pPr>
    </w:p>
    <w:p w14:paraId="2488CA09" w14:textId="77777777" w:rsidR="00B8535D" w:rsidRDefault="00B8535D" w:rsidP="00DF2485">
      <w:pPr>
        <w:spacing w:after="240" w:line="240" w:lineRule="auto"/>
        <w:jc w:val="both"/>
        <w:rPr>
          <w:rFonts w:ascii="Times New Roman" w:eastAsia="Times New Roman" w:hAnsi="Times New Roman" w:cs="Times New Roman"/>
          <w:b/>
          <w:sz w:val="24"/>
          <w:szCs w:val="24"/>
          <w:lang w:val="en-US" w:eastAsia="fr-CA"/>
        </w:rPr>
      </w:pPr>
      <w:r>
        <w:rPr>
          <w:rFonts w:ascii="Times New Roman" w:eastAsia="Times New Roman" w:hAnsi="Times New Roman" w:cs="Times New Roman"/>
          <w:b/>
          <w:sz w:val="24"/>
          <w:szCs w:val="24"/>
          <w:lang w:val="en-US" w:eastAsia="fr-CA"/>
        </w:rPr>
        <w:br w:type="page"/>
      </w:r>
    </w:p>
    <w:p w14:paraId="210F5672" w14:textId="77777777" w:rsidR="00E50BF8" w:rsidRPr="00E50BF8" w:rsidRDefault="006A4155" w:rsidP="00E50BF8">
      <w:pPr>
        <w:spacing w:after="240" w:line="240" w:lineRule="auto"/>
        <w:jc w:val="center"/>
        <w:rPr>
          <w:rFonts w:ascii="Book Antiqua" w:hAnsi="Book Antiqua" w:cs="Times New Roman"/>
          <w:color w:val="C00000"/>
          <w:sz w:val="26"/>
          <w:szCs w:val="26"/>
          <w:lang w:val="en-CA"/>
        </w:rPr>
      </w:pPr>
      <w:r w:rsidRPr="00E50BF8">
        <w:rPr>
          <w:rFonts w:ascii="Book Antiqua" w:eastAsia="Times New Roman" w:hAnsi="Book Antiqua" w:cs="Times New Roman"/>
          <w:b/>
          <w:color w:val="C00000"/>
          <w:sz w:val="26"/>
          <w:szCs w:val="26"/>
          <w:lang w:val="en-CA" w:eastAsia="fr-CA"/>
        </w:rPr>
        <w:lastRenderedPageBreak/>
        <w:t>Abstract</w:t>
      </w:r>
    </w:p>
    <w:p w14:paraId="50DA1D0E" w14:textId="48D4A6C9" w:rsidR="00A41EA2" w:rsidRPr="00DF2485" w:rsidRDefault="008338B5" w:rsidP="00E50BF8">
      <w:pPr>
        <w:spacing w:after="240" w:line="240" w:lineRule="auto"/>
        <w:jc w:val="both"/>
        <w:rPr>
          <w:rFonts w:ascii="Book Antiqua" w:eastAsia="Times New Roman" w:hAnsi="Book Antiqua" w:cs="Times New Roman"/>
          <w:b/>
          <w:sz w:val="26"/>
          <w:szCs w:val="26"/>
          <w:u w:val="single"/>
          <w:lang w:val="en-CA" w:eastAsia="fr-CA"/>
        </w:rPr>
      </w:pPr>
      <w:r w:rsidRPr="00DF2485">
        <w:rPr>
          <w:rFonts w:ascii="Book Antiqua" w:hAnsi="Book Antiqua" w:cs="Times New Roman"/>
          <w:sz w:val="26"/>
          <w:szCs w:val="26"/>
          <w:lang w:val="en-CA"/>
        </w:rPr>
        <w:t>In this article, it is a question of studying the quarrels over the terms opposing the empirical doctors to the dogmatic doctors in the writings of Galen of Pergamum. These quarrels evolve in the method to be used to treat diseases in empirical physicians and dogmatic physicians. It is also a question of studying the same quarrels in philosophy between skeptics and dogmatics in the writings of Sextus Empiricus.</w:t>
      </w:r>
    </w:p>
    <w:p w14:paraId="557DA4DD" w14:textId="77777777" w:rsidR="00E50BF8" w:rsidRPr="00DF2485" w:rsidRDefault="00E50BF8" w:rsidP="00E50BF8">
      <w:pPr>
        <w:spacing w:after="240" w:line="240" w:lineRule="auto"/>
        <w:jc w:val="both"/>
        <w:rPr>
          <w:rFonts w:ascii="Book Antiqua" w:eastAsia="Times New Roman" w:hAnsi="Book Antiqua" w:cs="Times New Roman"/>
          <w:b/>
          <w:sz w:val="26"/>
          <w:szCs w:val="26"/>
          <w:lang w:val="en-CA" w:eastAsia="fr-CA"/>
        </w:rPr>
      </w:pPr>
    </w:p>
    <w:p w14:paraId="09287B38" w14:textId="77777777" w:rsidR="00E50BF8" w:rsidRPr="00E50BF8" w:rsidRDefault="000349D1" w:rsidP="00E50BF8">
      <w:pPr>
        <w:spacing w:after="240" w:line="240" w:lineRule="auto"/>
        <w:jc w:val="center"/>
        <w:rPr>
          <w:rFonts w:ascii="Book Antiqua" w:eastAsia="Times New Roman" w:hAnsi="Book Antiqua" w:cs="Times New Roman"/>
          <w:b/>
          <w:color w:val="C00000"/>
          <w:sz w:val="26"/>
          <w:szCs w:val="26"/>
          <w:lang w:val="en-CA" w:eastAsia="fr-CA"/>
        </w:rPr>
      </w:pPr>
      <w:r w:rsidRPr="00E50BF8">
        <w:rPr>
          <w:rFonts w:ascii="Book Antiqua" w:eastAsia="Times New Roman" w:hAnsi="Book Antiqua" w:cs="Times New Roman"/>
          <w:b/>
          <w:color w:val="C00000"/>
          <w:sz w:val="26"/>
          <w:szCs w:val="26"/>
          <w:lang w:val="en-CA" w:eastAsia="fr-CA"/>
        </w:rPr>
        <w:t>Keywords</w:t>
      </w:r>
    </w:p>
    <w:p w14:paraId="4BFD92BC" w14:textId="02E23000" w:rsidR="00C11F09" w:rsidRPr="00E50BF8" w:rsidRDefault="0097453C" w:rsidP="00DF2485">
      <w:pPr>
        <w:spacing w:after="240" w:line="240" w:lineRule="auto"/>
        <w:jc w:val="both"/>
        <w:rPr>
          <w:rFonts w:ascii="Book Antiqua" w:eastAsia="Times New Roman" w:hAnsi="Book Antiqua" w:cs="Times New Roman"/>
          <w:b/>
          <w:sz w:val="26"/>
          <w:szCs w:val="26"/>
          <w:lang w:val="en-CA" w:eastAsia="fr-CA"/>
        </w:rPr>
      </w:pPr>
      <w:r w:rsidRPr="00287D0E">
        <w:rPr>
          <w:rFonts w:ascii="Book Antiqua" w:eastAsia="Times New Roman" w:hAnsi="Book Antiqua" w:cs="Times New Roman"/>
          <w:sz w:val="26"/>
          <w:szCs w:val="26"/>
          <w:lang w:val="pt-BR" w:bidi="pt-BR"/>
        </w:rPr>
        <w:t>”</w:t>
      </w:r>
      <w:r w:rsidR="00D56E77" w:rsidRPr="00E50BF8">
        <w:rPr>
          <w:rFonts w:ascii="Book Antiqua" w:hAnsi="Book Antiqua" w:cs="Times New Roman"/>
          <w:sz w:val="26"/>
          <w:szCs w:val="26"/>
          <w:lang w:val="en-CA"/>
        </w:rPr>
        <w:t>E</w:t>
      </w:r>
      <w:r w:rsidR="00A54F41" w:rsidRPr="00E50BF8">
        <w:rPr>
          <w:rFonts w:ascii="Book Antiqua" w:hAnsi="Book Antiqua" w:cs="Times New Roman"/>
          <w:sz w:val="26"/>
          <w:szCs w:val="26"/>
          <w:shd w:val="clear" w:color="auto" w:fill="FFFFFF"/>
          <w:lang w:val="en-CA"/>
        </w:rPr>
        <w:t>pilogism</w:t>
      </w:r>
      <w:r w:rsidR="002A5450" w:rsidRPr="00B766CB">
        <w:rPr>
          <w:rFonts w:ascii="Book Antiqua" w:eastAsia="Times New Roman" w:hAnsi="Book Antiqua" w:cs="Times New Roman"/>
          <w:color w:val="000000" w:themeColor="text1"/>
          <w:sz w:val="26"/>
          <w:szCs w:val="26"/>
          <w:lang w:val="pt-BR" w:bidi="pt-BR"/>
        </w:rPr>
        <w:t>”</w:t>
      </w:r>
      <w:r w:rsidR="00A54F41" w:rsidRPr="00E50BF8">
        <w:rPr>
          <w:rFonts w:ascii="Book Antiqua" w:hAnsi="Book Antiqua" w:cs="Times New Roman"/>
          <w:sz w:val="26"/>
          <w:szCs w:val="26"/>
          <w:shd w:val="clear" w:color="auto" w:fill="FFFFFF"/>
          <w:lang w:val="en-CA"/>
        </w:rPr>
        <w:t xml:space="preserve">, </w:t>
      </w:r>
      <w:r w:rsidRPr="00287D0E">
        <w:rPr>
          <w:rFonts w:ascii="Book Antiqua" w:eastAsia="Times New Roman" w:hAnsi="Book Antiqua" w:cs="Times New Roman"/>
          <w:sz w:val="26"/>
          <w:szCs w:val="26"/>
          <w:lang w:val="pt-BR" w:bidi="pt-BR"/>
        </w:rPr>
        <w:t>”</w:t>
      </w:r>
      <w:r w:rsidR="00A54F41" w:rsidRPr="00E50BF8">
        <w:rPr>
          <w:rFonts w:ascii="Book Antiqua" w:hAnsi="Book Antiqua" w:cs="Times New Roman"/>
          <w:sz w:val="26"/>
          <w:szCs w:val="26"/>
          <w:shd w:val="clear" w:color="auto" w:fill="FFFFFF"/>
          <w:lang w:val="en-CA"/>
        </w:rPr>
        <w:t>analogism</w:t>
      </w:r>
      <w:r w:rsidR="002A5450" w:rsidRPr="00B766CB">
        <w:rPr>
          <w:rFonts w:ascii="Book Antiqua" w:eastAsia="Times New Roman" w:hAnsi="Book Antiqua" w:cs="Times New Roman"/>
          <w:color w:val="000000" w:themeColor="text1"/>
          <w:sz w:val="26"/>
          <w:szCs w:val="26"/>
          <w:lang w:val="pt-BR" w:bidi="pt-BR"/>
        </w:rPr>
        <w:t>”</w:t>
      </w:r>
      <w:r w:rsidR="00A54F41" w:rsidRPr="00E50BF8">
        <w:rPr>
          <w:rFonts w:ascii="Book Antiqua" w:hAnsi="Book Antiqua" w:cs="Times New Roman"/>
          <w:sz w:val="26"/>
          <w:szCs w:val="26"/>
          <w:shd w:val="clear" w:color="auto" w:fill="FFFFFF"/>
          <w:lang w:val="en-CA"/>
        </w:rPr>
        <w:t>, medicine, empirical, dogmatic, philosophy, ske</w:t>
      </w:r>
      <w:r w:rsidR="00AA3BF0" w:rsidRPr="00E50BF8">
        <w:rPr>
          <w:rFonts w:ascii="Book Antiqua" w:hAnsi="Book Antiqua" w:cs="Times New Roman"/>
          <w:sz w:val="26"/>
          <w:szCs w:val="26"/>
          <w:shd w:val="clear" w:color="auto" w:fill="FFFFFF"/>
          <w:lang w:val="en-CA"/>
        </w:rPr>
        <w:t xml:space="preserve">ptic, visible things, invisible </w:t>
      </w:r>
      <w:r w:rsidR="00A54F41" w:rsidRPr="00E50BF8">
        <w:rPr>
          <w:rFonts w:ascii="Book Antiqua" w:hAnsi="Book Antiqua" w:cs="Times New Roman"/>
          <w:sz w:val="26"/>
          <w:szCs w:val="26"/>
          <w:shd w:val="clear" w:color="auto" w:fill="FFFFFF"/>
          <w:lang w:val="en-CA"/>
        </w:rPr>
        <w:t>things</w:t>
      </w:r>
      <w:r w:rsidR="00D56E77" w:rsidRPr="00E50BF8">
        <w:rPr>
          <w:rFonts w:ascii="Book Antiqua" w:hAnsi="Book Antiqua" w:cs="Times New Roman"/>
          <w:sz w:val="26"/>
          <w:szCs w:val="26"/>
          <w:shd w:val="clear" w:color="auto" w:fill="FFFFFF"/>
          <w:lang w:val="en-CA"/>
        </w:rPr>
        <w:t>.</w:t>
      </w:r>
    </w:p>
    <w:p w14:paraId="46470E55" w14:textId="77777777" w:rsidR="00E50BF8" w:rsidRDefault="00E50BF8" w:rsidP="00DF2485">
      <w:pPr>
        <w:spacing w:after="240" w:line="240" w:lineRule="auto"/>
        <w:jc w:val="both"/>
        <w:rPr>
          <w:rFonts w:ascii="Times New Roman" w:eastAsia="Times New Roman" w:hAnsi="Times New Roman" w:cs="Times New Roman"/>
          <w:b/>
          <w:sz w:val="24"/>
          <w:szCs w:val="24"/>
          <w:lang w:val="fr-FR" w:eastAsia="fr-CA"/>
        </w:rPr>
      </w:pPr>
      <w:r>
        <w:rPr>
          <w:rFonts w:ascii="Times New Roman" w:eastAsia="Times New Roman" w:hAnsi="Times New Roman" w:cs="Times New Roman"/>
          <w:b/>
          <w:sz w:val="24"/>
          <w:szCs w:val="24"/>
          <w:lang w:val="fr-FR" w:eastAsia="fr-CA"/>
        </w:rPr>
        <w:br w:type="page"/>
      </w:r>
    </w:p>
    <w:p w14:paraId="53B8D2DB" w14:textId="0F740D47" w:rsidR="00EB7763" w:rsidRPr="00E50BF8" w:rsidRDefault="00EB7763" w:rsidP="00E50BF8">
      <w:pPr>
        <w:spacing w:after="240" w:line="240" w:lineRule="auto"/>
        <w:rPr>
          <w:rFonts w:ascii="Book Antiqua" w:eastAsia="Times New Roman" w:hAnsi="Book Antiqua" w:cs="Times New Roman"/>
          <w:b/>
          <w:color w:val="C00000"/>
          <w:sz w:val="26"/>
          <w:szCs w:val="26"/>
          <w:lang w:val="fr-FR" w:eastAsia="fr-CA"/>
        </w:rPr>
      </w:pPr>
      <w:r w:rsidRPr="00E50BF8">
        <w:rPr>
          <w:rFonts w:ascii="Book Antiqua" w:eastAsia="Times New Roman" w:hAnsi="Book Antiqua" w:cs="Times New Roman"/>
          <w:b/>
          <w:color w:val="C00000"/>
          <w:sz w:val="26"/>
          <w:szCs w:val="26"/>
          <w:lang w:val="fr-FR" w:eastAsia="fr-CA"/>
        </w:rPr>
        <w:lastRenderedPageBreak/>
        <w:t>Introduction</w:t>
      </w:r>
    </w:p>
    <w:p w14:paraId="747E049B" w14:textId="4FB165F4" w:rsidR="00492BF7" w:rsidRPr="00DF2485" w:rsidRDefault="00492BF7" w:rsidP="00E50BF8">
      <w:pPr>
        <w:spacing w:after="240" w:line="240" w:lineRule="auto"/>
        <w:jc w:val="both"/>
        <w:rPr>
          <w:rFonts w:ascii="Book Antiqua" w:eastAsia="Times New Roman" w:hAnsi="Book Antiqua" w:cs="Times New Roman"/>
          <w:sz w:val="26"/>
          <w:szCs w:val="26"/>
          <w:lang w:eastAsia="fr-CA"/>
        </w:rPr>
      </w:pPr>
      <w:r w:rsidRPr="00DF2485">
        <w:rPr>
          <w:rFonts w:ascii="Book Antiqua" w:eastAsia="Times New Roman" w:hAnsi="Book Antiqua" w:cs="Times New Roman"/>
          <w:sz w:val="26"/>
          <w:szCs w:val="26"/>
          <w:lang w:eastAsia="fr-CA"/>
        </w:rPr>
        <w:t>P</w:t>
      </w:r>
      <w:r w:rsidRPr="00DF2485">
        <w:rPr>
          <w:rFonts w:ascii="Book Antiqua" w:hAnsi="Book Antiqua" w:cs="Times New Roman"/>
          <w:bCs/>
          <w:color w:val="000000"/>
          <w:sz w:val="26"/>
          <w:szCs w:val="26"/>
        </w:rPr>
        <w:t xml:space="preserve">ourquoi Galien, au chapitre V de son traité </w:t>
      </w:r>
      <w:r w:rsidRPr="00DF2485">
        <w:rPr>
          <w:rFonts w:ascii="Book Antiqua" w:hAnsi="Book Antiqua" w:cs="Times New Roman"/>
          <w:bCs/>
          <w:i/>
          <w:color w:val="000000"/>
          <w:sz w:val="26"/>
          <w:szCs w:val="26"/>
        </w:rPr>
        <w:t>Des sectes pour les débutants</w:t>
      </w:r>
      <w:r w:rsidRPr="00DF2485">
        <w:rPr>
          <w:rFonts w:ascii="Book Antiqua" w:hAnsi="Book Antiqua" w:cs="Times New Roman"/>
          <w:bCs/>
          <w:color w:val="000000"/>
          <w:sz w:val="26"/>
          <w:szCs w:val="26"/>
        </w:rPr>
        <w:t>,  insiste-t-il be</w:t>
      </w:r>
      <w:r w:rsidR="00D56E77" w:rsidRPr="00DF2485">
        <w:rPr>
          <w:rFonts w:ascii="Book Antiqua" w:hAnsi="Book Antiqua" w:cs="Times New Roman"/>
          <w:bCs/>
          <w:color w:val="000000"/>
          <w:sz w:val="26"/>
          <w:szCs w:val="26"/>
        </w:rPr>
        <w:t xml:space="preserve">aucoup sur la différence entre </w:t>
      </w:r>
      <w:r w:rsidRPr="00DF2485">
        <w:rPr>
          <w:rFonts w:ascii="Book Antiqua" w:hAnsi="Book Antiqua" w:cs="Times New Roman"/>
          <w:bCs/>
          <w:color w:val="000000"/>
          <w:sz w:val="26"/>
          <w:szCs w:val="26"/>
        </w:rPr>
        <w:t>l’</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analogisme</w:t>
      </w:r>
      <w:r w:rsidR="002A5450" w:rsidRPr="00DF2485">
        <w:rPr>
          <w:rFonts w:ascii="Book Antiqua" w:hAnsi="Book Antiqua" w:cs="Times New Roman"/>
          <w:bCs/>
          <w:color w:val="000000"/>
          <w:sz w:val="26"/>
          <w:szCs w:val="26"/>
        </w:rPr>
        <w:t>”</w:t>
      </w:r>
      <w:r w:rsidR="008338B5" w:rsidRPr="00DF2485">
        <w:rPr>
          <w:rFonts w:ascii="Book Antiqua" w:hAnsi="Book Antiqua" w:cs="Times New Roman"/>
          <w:bCs/>
          <w:color w:val="000000"/>
          <w:sz w:val="26"/>
          <w:szCs w:val="26"/>
        </w:rPr>
        <w:t xml:space="preserve"> </w:t>
      </w:r>
      <w:r w:rsidR="008338B5" w:rsidRPr="00DF2485">
        <w:rPr>
          <w:rFonts w:ascii="Book Antiqua" w:hAnsi="Book Antiqua" w:cs="Times New Roman"/>
          <w:color w:val="26282A"/>
          <w:sz w:val="26"/>
          <w:szCs w:val="26"/>
          <w:shd w:val="clear" w:color="auto" w:fill="FFFFFF"/>
          <w:lang w:val="fr-FR"/>
        </w:rPr>
        <w:t>(</w:t>
      </w:r>
      <w:r w:rsidR="008338B5" w:rsidRPr="00DF2485">
        <w:rPr>
          <w:rFonts w:ascii="Times New Roman" w:hAnsi="Times New Roman" w:cs="Times New Roman"/>
          <w:color w:val="26282A"/>
          <w:sz w:val="26"/>
          <w:szCs w:val="26"/>
          <w:shd w:val="clear" w:color="auto" w:fill="FFFFFF"/>
        </w:rPr>
        <w:t>ἀ</w:t>
      </w:r>
      <w:r w:rsidR="008338B5" w:rsidRPr="00DF2485">
        <w:rPr>
          <w:rFonts w:ascii="Book Antiqua" w:hAnsi="Book Antiqua" w:cs="Times New Roman"/>
          <w:color w:val="26282A"/>
          <w:sz w:val="26"/>
          <w:szCs w:val="26"/>
          <w:shd w:val="clear" w:color="auto" w:fill="FFFFFF"/>
        </w:rPr>
        <w:t>ναλογισμός</w:t>
      </w:r>
      <w:r w:rsidR="008338B5" w:rsidRPr="00DF2485">
        <w:rPr>
          <w:rFonts w:ascii="Book Antiqua" w:hAnsi="Book Antiqua" w:cs="Times New Roman"/>
          <w:color w:val="26282A"/>
          <w:sz w:val="26"/>
          <w:szCs w:val="26"/>
          <w:shd w:val="clear" w:color="auto" w:fill="FFFFFF"/>
          <w:lang w:val="fr-FR"/>
        </w:rPr>
        <w:t>)</w:t>
      </w:r>
      <w:r w:rsidR="008C0E0C" w:rsidRPr="00DF2485">
        <w:rPr>
          <w:rStyle w:val="Refdenotaderodap"/>
          <w:rFonts w:ascii="Book Antiqua" w:hAnsi="Book Antiqua" w:cs="Times New Roman"/>
          <w:bCs/>
          <w:color w:val="000000"/>
          <w:sz w:val="26"/>
          <w:szCs w:val="26"/>
        </w:rPr>
        <w:footnoteReference w:id="2"/>
      </w:r>
      <w:r w:rsidRPr="00DF2485">
        <w:rPr>
          <w:rStyle w:val="Refdenotaderodap"/>
          <w:rFonts w:ascii="Book Antiqua" w:hAnsi="Book Antiqua" w:cs="Times New Roman"/>
          <w:bCs/>
          <w:color w:val="000000"/>
          <w:sz w:val="26"/>
          <w:szCs w:val="26"/>
        </w:rPr>
        <w:t xml:space="preserve"> </w:t>
      </w:r>
      <w:r w:rsidR="00D56E77" w:rsidRPr="00DF2485">
        <w:rPr>
          <w:rFonts w:ascii="Book Antiqua" w:hAnsi="Book Antiqua" w:cs="Times New Roman"/>
          <w:bCs/>
          <w:color w:val="000000"/>
          <w:sz w:val="26"/>
          <w:szCs w:val="26"/>
        </w:rPr>
        <w:t xml:space="preserve">dans la médecine dogmatique et </w:t>
      </w:r>
      <w:r w:rsidRPr="00DF2485">
        <w:rPr>
          <w:rFonts w:ascii="Book Antiqua" w:hAnsi="Book Antiqua" w:cs="Times New Roman"/>
          <w:bCs/>
          <w:color w:val="000000"/>
          <w:sz w:val="26"/>
          <w:szCs w:val="26"/>
        </w:rPr>
        <w:t>l’</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épilogism</w:t>
      </w:r>
      <w:r w:rsidR="00D56E77" w:rsidRPr="00DF2485">
        <w:rPr>
          <w:rFonts w:ascii="Book Antiqua" w:hAnsi="Book Antiqua" w:cs="Times New Roman"/>
          <w:bCs/>
          <w:color w:val="000000"/>
          <w:sz w:val="26"/>
          <w:szCs w:val="26"/>
        </w:rPr>
        <w:t>e</w:t>
      </w:r>
      <w:r w:rsidR="002A5450" w:rsidRPr="00DF2485">
        <w:rPr>
          <w:rFonts w:ascii="Book Antiqua" w:hAnsi="Book Antiqua" w:cs="Times New Roman"/>
          <w:bCs/>
          <w:color w:val="000000"/>
          <w:sz w:val="26"/>
          <w:szCs w:val="26"/>
        </w:rPr>
        <w:t>”</w:t>
      </w:r>
      <w:r w:rsidR="00DC1BA4" w:rsidRPr="00DF2485">
        <w:rPr>
          <w:rFonts w:ascii="Book Antiqua" w:hAnsi="Book Antiqua" w:cs="Times New Roman"/>
          <w:bCs/>
          <w:color w:val="000000"/>
          <w:sz w:val="26"/>
          <w:szCs w:val="26"/>
        </w:rPr>
        <w:t xml:space="preserve"> </w:t>
      </w:r>
      <w:r w:rsidR="008338B5" w:rsidRPr="00DF2485">
        <w:rPr>
          <w:rFonts w:ascii="Book Antiqua" w:hAnsi="Book Antiqua" w:cs="Times New Roman"/>
          <w:color w:val="26282A"/>
          <w:sz w:val="26"/>
          <w:szCs w:val="26"/>
          <w:shd w:val="clear" w:color="auto" w:fill="FFFFFF"/>
          <w:lang w:val="fr-FR"/>
        </w:rPr>
        <w:t>(</w:t>
      </w:r>
      <w:r w:rsidR="008338B5" w:rsidRPr="00DF2485">
        <w:rPr>
          <w:rFonts w:ascii="Times New Roman" w:hAnsi="Times New Roman" w:cs="Times New Roman"/>
          <w:color w:val="26282A"/>
          <w:sz w:val="26"/>
          <w:szCs w:val="26"/>
          <w:shd w:val="clear" w:color="auto" w:fill="FFFFFF"/>
          <w:lang w:val="fr-FR"/>
        </w:rPr>
        <w:t>ἐ</w:t>
      </w:r>
      <w:r w:rsidR="008338B5" w:rsidRPr="00DF2485">
        <w:rPr>
          <w:rFonts w:ascii="Book Antiqua" w:hAnsi="Book Antiqua" w:cs="Times New Roman"/>
          <w:color w:val="26282A"/>
          <w:sz w:val="26"/>
          <w:szCs w:val="26"/>
          <w:shd w:val="clear" w:color="auto" w:fill="FFFFFF"/>
          <w:lang w:val="fr-FR"/>
        </w:rPr>
        <w:t xml:space="preserve">πιλογισμός) </w:t>
      </w:r>
      <w:r w:rsidR="00DC1BA4" w:rsidRPr="00DF2485">
        <w:rPr>
          <w:rFonts w:ascii="Book Antiqua" w:hAnsi="Book Antiqua" w:cs="Times New Roman"/>
          <w:bCs/>
          <w:color w:val="000000"/>
          <w:sz w:val="26"/>
          <w:szCs w:val="26"/>
        </w:rPr>
        <w:t>dans la médecine empirique</w:t>
      </w:r>
      <w:r w:rsidRPr="00DF2485">
        <w:rPr>
          <w:rFonts w:ascii="Book Antiqua" w:hAnsi="Book Antiqua" w:cs="Times New Roman"/>
          <w:bCs/>
          <w:color w:val="000000"/>
          <w:sz w:val="26"/>
          <w:szCs w:val="26"/>
        </w:rPr>
        <w:t>? L’examen de cette question nous permettra de faire le point sur les procédures logiques employées par ces médecins, en particulier sur l’</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analogisme</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 xml:space="preserve"> et </w:t>
      </w:r>
      <w:r w:rsidR="00CC44B5" w:rsidRPr="00DF2485">
        <w:rPr>
          <w:rFonts w:ascii="Book Antiqua" w:hAnsi="Book Antiqua" w:cs="Times New Roman"/>
          <w:bCs/>
          <w:color w:val="000000"/>
          <w:sz w:val="26"/>
          <w:szCs w:val="26"/>
        </w:rPr>
        <w:t xml:space="preserve">aussi </w:t>
      </w:r>
      <w:r w:rsidRPr="00DF2485">
        <w:rPr>
          <w:rFonts w:ascii="Book Antiqua" w:hAnsi="Book Antiqua" w:cs="Times New Roman"/>
          <w:bCs/>
          <w:color w:val="000000"/>
          <w:sz w:val="26"/>
          <w:szCs w:val="26"/>
        </w:rPr>
        <w:t>l’</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épilogisme</w:t>
      </w:r>
      <w:r w:rsidR="002A5450" w:rsidRPr="00DF2485">
        <w:rPr>
          <w:rFonts w:ascii="Book Antiqua" w:hAnsi="Book Antiqua" w:cs="Times New Roman"/>
          <w:bCs/>
          <w:color w:val="000000"/>
          <w:sz w:val="26"/>
          <w:szCs w:val="26"/>
        </w:rPr>
        <w:t>”</w:t>
      </w:r>
      <w:r w:rsidRPr="00DF2485">
        <w:rPr>
          <w:rFonts w:ascii="Book Antiqua" w:hAnsi="Book Antiqua" w:cs="Times New Roman"/>
          <w:bCs/>
          <w:color w:val="000000"/>
          <w:sz w:val="26"/>
          <w:szCs w:val="26"/>
        </w:rPr>
        <w:t>, et d’opposer leurs conceptions étiologiques.</w:t>
      </w:r>
      <w:r w:rsidR="00CC44B5" w:rsidRPr="00DF2485">
        <w:rPr>
          <w:rFonts w:ascii="Book Antiqua" w:eastAsia="Times New Roman" w:hAnsi="Book Antiqua" w:cs="Times New Roman"/>
          <w:sz w:val="26"/>
          <w:szCs w:val="26"/>
          <w:lang w:eastAsia="fr-CA"/>
        </w:rPr>
        <w:t xml:space="preserve"> </w:t>
      </w:r>
      <w:r w:rsidRPr="00DF2485">
        <w:rPr>
          <w:rFonts w:ascii="Book Antiqua" w:hAnsi="Book Antiqua" w:cs="Times New Roman"/>
          <w:color w:val="000000"/>
          <w:sz w:val="26"/>
          <w:szCs w:val="26"/>
        </w:rPr>
        <w:t xml:space="preserve">Nous expliquerons, d’abord, l’emploi de ces deux termes tout en précisant leur signification et en analysant les procédures logiques employées par ces deux écoles médicales. Dans ce premier point, </w:t>
      </w:r>
      <w:r w:rsidRPr="00DF2485">
        <w:rPr>
          <w:rFonts w:ascii="Book Antiqua" w:hAnsi="Book Antiqua" w:cs="Times New Roman"/>
          <w:sz w:val="26"/>
          <w:szCs w:val="26"/>
        </w:rPr>
        <w:t>nous expliquerons aussi la propre méthode médicale de Galien constituée de la procédure rationnelle des dogmatiques et de l’expérience des empiriques. Enfin, nous montrerons que ce même débat entre les médecins empiriques et les médecins dogmatiques se pose aussi en philosophie entre les dogmatiques et les sceptiques.</w:t>
      </w:r>
      <w:r w:rsidRPr="00DF2485">
        <w:rPr>
          <w:rFonts w:ascii="Book Antiqua" w:eastAsia="Times New Roman" w:hAnsi="Book Antiqua" w:cs="Times New Roman"/>
          <w:sz w:val="26"/>
          <w:szCs w:val="26"/>
          <w:lang w:eastAsia="fr-CA"/>
        </w:rPr>
        <w:t xml:space="preserve"> Dans ce dernier point, nous ferons la distinction entre l’</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indication</w:t>
      </w:r>
      <w:r w:rsidR="002A5450" w:rsidRPr="00DF2485">
        <w:rPr>
          <w:rFonts w:ascii="Book Antiqua" w:eastAsia="Times New Roman" w:hAnsi="Book Antiqua" w:cs="Times New Roman"/>
          <w:sz w:val="26"/>
          <w:szCs w:val="26"/>
          <w:lang w:eastAsia="fr-CA"/>
        </w:rPr>
        <w:t>”</w:t>
      </w:r>
      <w:r w:rsidR="0064326C" w:rsidRPr="00DF2485">
        <w:rPr>
          <w:rFonts w:ascii="Book Antiqua" w:eastAsia="Times New Roman" w:hAnsi="Book Antiqua" w:cs="Times New Roman"/>
          <w:sz w:val="26"/>
          <w:szCs w:val="26"/>
          <w:lang w:eastAsia="fr-CA"/>
        </w:rPr>
        <w:t xml:space="preserve"> (</w:t>
      </w:r>
      <w:r w:rsidR="0064326C" w:rsidRPr="00DF2485">
        <w:rPr>
          <w:rFonts w:ascii="Times New Roman" w:eastAsia="Times New Roman" w:hAnsi="Times New Roman" w:cs="Times New Roman"/>
          <w:sz w:val="26"/>
          <w:szCs w:val="26"/>
          <w:lang w:eastAsia="fr-CA"/>
        </w:rPr>
        <w:t>ἡ</w:t>
      </w:r>
      <w:r w:rsidR="0064326C" w:rsidRPr="00DF2485">
        <w:rPr>
          <w:rFonts w:ascii="Book Antiqua" w:eastAsia="Times New Roman" w:hAnsi="Book Antiqua" w:cs="Times New Roman"/>
          <w:sz w:val="26"/>
          <w:szCs w:val="26"/>
          <w:lang w:eastAsia="fr-CA"/>
        </w:rPr>
        <w:t xml:space="preserve"> </w:t>
      </w:r>
      <w:r w:rsidR="0064326C" w:rsidRPr="00DF2485">
        <w:rPr>
          <w:rFonts w:ascii="Times New Roman" w:eastAsia="Times New Roman" w:hAnsi="Times New Roman" w:cs="Times New Roman"/>
          <w:sz w:val="26"/>
          <w:szCs w:val="26"/>
          <w:lang w:eastAsia="fr-CA"/>
        </w:rPr>
        <w:t>ἔ</w:t>
      </w:r>
      <w:r w:rsidR="0064326C" w:rsidRPr="00DF2485">
        <w:rPr>
          <w:rFonts w:ascii="Book Antiqua" w:eastAsia="Times New Roman" w:hAnsi="Book Antiqua" w:cs="Book Antiqua"/>
          <w:sz w:val="26"/>
          <w:szCs w:val="26"/>
          <w:lang w:eastAsia="fr-CA"/>
        </w:rPr>
        <w:t>νδειξις</w:t>
      </w:r>
      <w:r w:rsidR="0064326C" w:rsidRPr="00DF2485">
        <w:rPr>
          <w:rFonts w:ascii="Book Antiqua" w:eastAsia="Times New Roman" w:hAnsi="Book Antiqua" w:cs="Times New Roman"/>
          <w:sz w:val="26"/>
          <w:szCs w:val="26"/>
          <w:lang w:eastAsia="fr-CA"/>
        </w:rPr>
        <w:t>)</w:t>
      </w:r>
      <w:r w:rsidR="00815112" w:rsidRPr="00DF2485">
        <w:rPr>
          <w:rStyle w:val="Refdenotaderodap"/>
          <w:rFonts w:ascii="Book Antiqua" w:eastAsia="Times New Roman" w:hAnsi="Book Antiqua" w:cs="Times New Roman"/>
          <w:sz w:val="26"/>
          <w:szCs w:val="26"/>
          <w:lang w:eastAsia="fr-CA"/>
        </w:rPr>
        <w:footnoteReference w:id="3"/>
      </w:r>
      <w:r w:rsidRPr="00DF2485">
        <w:rPr>
          <w:rFonts w:ascii="Book Antiqua" w:eastAsia="Times New Roman" w:hAnsi="Book Antiqua" w:cs="Times New Roman"/>
          <w:sz w:val="26"/>
          <w:szCs w:val="26"/>
          <w:lang w:eastAsia="fr-CA"/>
        </w:rPr>
        <w:t xml:space="preserve"> des médecins dogmatiques et celle des médecins méthodiques</w:t>
      </w:r>
      <w:r w:rsidRPr="00DF2485">
        <w:rPr>
          <w:rFonts w:ascii="Book Antiqua" w:hAnsi="Book Antiqua" w:cs="Times New Roman"/>
          <w:sz w:val="26"/>
          <w:szCs w:val="26"/>
        </w:rPr>
        <w:t>.</w:t>
      </w:r>
    </w:p>
    <w:p w14:paraId="2183A17A" w14:textId="77777777" w:rsidR="003038DC" w:rsidRPr="00DF2485" w:rsidRDefault="003038DC" w:rsidP="00E50BF8">
      <w:pPr>
        <w:autoSpaceDE w:val="0"/>
        <w:autoSpaceDN w:val="0"/>
        <w:adjustRightInd w:val="0"/>
        <w:spacing w:after="240" w:line="240" w:lineRule="auto"/>
        <w:jc w:val="both"/>
        <w:rPr>
          <w:rFonts w:ascii="Book Antiqua" w:hAnsi="Book Antiqua" w:cs="Times New Roman"/>
          <w:sz w:val="26"/>
          <w:szCs w:val="26"/>
          <w:lang w:val="fr-FR"/>
        </w:rPr>
      </w:pPr>
      <w:r w:rsidRPr="00DF2485">
        <w:rPr>
          <w:rFonts w:ascii="Book Antiqua" w:eastAsia="Times New Roman" w:hAnsi="Book Antiqua" w:cs="Times New Roman"/>
          <w:sz w:val="26"/>
          <w:szCs w:val="26"/>
          <w:lang w:eastAsia="fr-CA"/>
        </w:rPr>
        <w:t>Pour cette intervention</w:t>
      </w:r>
      <w:r w:rsidRPr="00DF2485">
        <w:rPr>
          <w:rFonts w:ascii="Book Antiqua" w:hAnsi="Book Antiqua" w:cs="Times New Roman"/>
          <w:sz w:val="26"/>
          <w:szCs w:val="26"/>
        </w:rPr>
        <w:t xml:space="preserve">, outre les différentes sources secondaires tirées des </w:t>
      </w:r>
      <w:r w:rsidRPr="00DF2485">
        <w:rPr>
          <w:rFonts w:ascii="Book Antiqua" w:hAnsi="Book Antiqua" w:cs="Times New Roman"/>
          <w:sz w:val="26"/>
          <w:szCs w:val="26"/>
          <w:lang w:val="fr-FR"/>
        </w:rPr>
        <w:t>écrits d’autres savants</w:t>
      </w:r>
      <w:r w:rsidRPr="00DF2485">
        <w:rPr>
          <w:rFonts w:ascii="Book Antiqua" w:hAnsi="Book Antiqua" w:cs="Times New Roman"/>
          <w:sz w:val="26"/>
          <w:szCs w:val="26"/>
        </w:rPr>
        <w:t>,</w:t>
      </w:r>
      <w:r w:rsidRPr="00DF2485">
        <w:rPr>
          <w:rFonts w:ascii="Book Antiqua" w:hAnsi="Book Antiqua" w:cs="Times New Roman"/>
          <w:sz w:val="26"/>
          <w:szCs w:val="26"/>
          <w:lang w:val="fr-FR"/>
        </w:rPr>
        <w:t> </w:t>
      </w:r>
      <w:r w:rsidRPr="00DF2485">
        <w:rPr>
          <w:rFonts w:ascii="Book Antiqua" w:eastAsia="Times New Roman" w:hAnsi="Book Antiqua" w:cs="Times New Roman"/>
          <w:sz w:val="26"/>
          <w:szCs w:val="26"/>
          <w:lang w:eastAsia="fr-CA"/>
        </w:rPr>
        <w:t xml:space="preserve">nous avons choisi </w:t>
      </w:r>
      <w:r w:rsidRPr="00DF2485">
        <w:rPr>
          <w:rFonts w:ascii="Book Antiqua" w:hAnsi="Book Antiqua" w:cs="Times New Roman"/>
          <w:sz w:val="26"/>
          <w:szCs w:val="26"/>
          <w:lang w:val="fr-FR"/>
        </w:rPr>
        <w:t>les écrits de Galien de Pergame et de Sextus Empiricus comme sources principales du corpus de ce travail</w:t>
      </w:r>
      <w:r w:rsidR="00B74F70" w:rsidRPr="00DF2485">
        <w:rPr>
          <w:rFonts w:ascii="Book Antiqua" w:hAnsi="Book Antiqua" w:cs="Times New Roman"/>
          <w:sz w:val="26"/>
          <w:szCs w:val="26"/>
          <w:lang w:val="fr-FR"/>
        </w:rPr>
        <w:t> :</w:t>
      </w:r>
    </w:p>
    <w:p w14:paraId="51D67FD7" w14:textId="77777777" w:rsidR="003038DC" w:rsidRPr="00DF2485" w:rsidRDefault="003038DC" w:rsidP="00E50BF8">
      <w:pPr>
        <w:autoSpaceDE w:val="0"/>
        <w:autoSpaceDN w:val="0"/>
        <w:adjustRightInd w:val="0"/>
        <w:spacing w:after="240" w:line="240" w:lineRule="auto"/>
        <w:jc w:val="both"/>
        <w:rPr>
          <w:rFonts w:ascii="Book Antiqua" w:eastAsia="Times New Roman" w:hAnsi="Book Antiqua" w:cs="Times New Roman"/>
          <w:sz w:val="26"/>
          <w:szCs w:val="26"/>
          <w:lang w:eastAsia="fr-CA"/>
        </w:rPr>
      </w:pPr>
      <w:r w:rsidRPr="00DF2485">
        <w:rPr>
          <w:rFonts w:ascii="Book Antiqua" w:eastAsia="Times New Roman" w:hAnsi="Book Antiqua" w:cs="Times New Roman"/>
          <w:sz w:val="26"/>
          <w:szCs w:val="26"/>
          <w:lang w:eastAsia="fr-CA"/>
        </w:rPr>
        <w:t>-</w:t>
      </w:r>
      <w:r w:rsidRPr="00DF2485">
        <w:rPr>
          <w:rFonts w:ascii="Book Antiqua" w:hAnsi="Book Antiqua" w:cs="Times New Roman"/>
          <w:color w:val="000000"/>
          <w:sz w:val="26"/>
          <w:szCs w:val="26"/>
        </w:rPr>
        <w:t xml:space="preserve">Galien. </w:t>
      </w:r>
      <w:r w:rsidRPr="00DF2485">
        <w:rPr>
          <w:rFonts w:ascii="Book Antiqua" w:hAnsi="Book Antiqua" w:cs="Times New Roman"/>
          <w:i/>
          <w:color w:val="000000"/>
          <w:sz w:val="26"/>
          <w:szCs w:val="26"/>
        </w:rPr>
        <w:t>Des sectes pour les débutants</w:t>
      </w:r>
      <w:r w:rsidRPr="00DF2485">
        <w:rPr>
          <w:rFonts w:ascii="Book Antiqua" w:hAnsi="Book Antiqua" w:cs="Times New Roman"/>
          <w:color w:val="000000"/>
          <w:sz w:val="26"/>
          <w:szCs w:val="26"/>
        </w:rPr>
        <w:t>, chapitre V</w:t>
      </w:r>
      <w:r w:rsidRPr="00DF2485">
        <w:rPr>
          <w:rStyle w:val="Refdenotaderodap"/>
          <w:rFonts w:ascii="Book Antiqua" w:hAnsi="Book Antiqua" w:cs="Times New Roman"/>
          <w:color w:val="000000"/>
          <w:sz w:val="26"/>
          <w:szCs w:val="26"/>
        </w:rPr>
        <w:footnoteReference w:id="4"/>
      </w:r>
      <w:r w:rsidRPr="00DF2485">
        <w:rPr>
          <w:rFonts w:ascii="Book Antiqua" w:hAnsi="Book Antiqua" w:cs="Times New Roman"/>
          <w:color w:val="000000"/>
          <w:sz w:val="26"/>
          <w:szCs w:val="26"/>
        </w:rPr>
        <w:t>.</w:t>
      </w:r>
    </w:p>
    <w:p w14:paraId="0876E2C6" w14:textId="4FFF9DA1" w:rsidR="00B74F70" w:rsidRPr="00DF2485" w:rsidRDefault="003038DC" w:rsidP="00E50BF8">
      <w:pPr>
        <w:autoSpaceDE w:val="0"/>
        <w:autoSpaceDN w:val="0"/>
        <w:adjustRightInd w:val="0"/>
        <w:spacing w:after="240" w:line="240" w:lineRule="auto"/>
        <w:jc w:val="both"/>
        <w:rPr>
          <w:rFonts w:ascii="Book Antiqua" w:hAnsi="Book Antiqua" w:cs="Times New Roman"/>
          <w:sz w:val="26"/>
          <w:szCs w:val="26"/>
        </w:rPr>
      </w:pPr>
      <w:r w:rsidRPr="00DF2485">
        <w:rPr>
          <w:rFonts w:ascii="Book Antiqua" w:eastAsia="Times New Roman" w:hAnsi="Book Antiqua" w:cs="Times New Roman"/>
          <w:sz w:val="26"/>
          <w:szCs w:val="26"/>
          <w:lang w:eastAsia="fr-CA"/>
        </w:rPr>
        <w:lastRenderedPageBreak/>
        <w:t>-</w:t>
      </w:r>
      <w:r w:rsidRPr="00DF2485">
        <w:rPr>
          <w:rFonts w:ascii="Book Antiqua" w:hAnsi="Book Antiqua" w:cs="Times New Roman"/>
          <w:i/>
          <w:color w:val="000000"/>
          <w:sz w:val="26"/>
          <w:szCs w:val="26"/>
        </w:rPr>
        <w:t>Sextus Empiricus.</w:t>
      </w:r>
      <w:r w:rsidRPr="00DF2485">
        <w:rPr>
          <w:rFonts w:ascii="Book Antiqua" w:hAnsi="Book Antiqua" w:cs="Times New Roman"/>
          <w:color w:val="000000"/>
          <w:sz w:val="26"/>
          <w:szCs w:val="26"/>
        </w:rPr>
        <w:t xml:space="preserve"> </w:t>
      </w:r>
      <w:r w:rsidRPr="00DF2485">
        <w:rPr>
          <w:rFonts w:ascii="Book Antiqua" w:hAnsi="Book Antiqua" w:cs="Times New Roman"/>
          <w:i/>
          <w:iCs/>
          <w:color w:val="000000"/>
          <w:sz w:val="26"/>
          <w:szCs w:val="26"/>
        </w:rPr>
        <w:t>Esquisses pyrrhoniennes</w:t>
      </w:r>
      <w:r w:rsidRPr="00DF2485">
        <w:rPr>
          <w:rFonts w:ascii="Book Antiqua" w:hAnsi="Book Antiqua" w:cs="Times New Roman"/>
          <w:color w:val="000000"/>
          <w:sz w:val="26"/>
          <w:szCs w:val="26"/>
        </w:rPr>
        <w:t>,</w:t>
      </w:r>
      <w:r w:rsidRPr="00DF2485">
        <w:rPr>
          <w:rFonts w:ascii="Book Antiqua" w:hAnsi="Book Antiqua" w:cs="Times New Roman"/>
          <w:sz w:val="26"/>
          <w:szCs w:val="26"/>
        </w:rPr>
        <w:t xml:space="preserve"> livre II, chapitre 10, paragraphes 97-102</w:t>
      </w:r>
      <w:r w:rsidRPr="00DF2485">
        <w:rPr>
          <w:rStyle w:val="Refdenotaderodap"/>
          <w:rFonts w:ascii="Book Antiqua" w:hAnsi="Book Antiqua" w:cs="Times New Roman"/>
          <w:sz w:val="26"/>
          <w:szCs w:val="26"/>
        </w:rPr>
        <w:footnoteReference w:id="5"/>
      </w:r>
      <w:r w:rsidRPr="00DF2485">
        <w:rPr>
          <w:rFonts w:ascii="Book Antiqua" w:hAnsi="Book Antiqua" w:cs="Times New Roman"/>
          <w:sz w:val="26"/>
          <w:szCs w:val="26"/>
        </w:rPr>
        <w:t>.</w:t>
      </w:r>
    </w:p>
    <w:p w14:paraId="53E66AA5" w14:textId="77777777" w:rsidR="00B74F70" w:rsidRPr="00DF2485" w:rsidRDefault="00B74F70" w:rsidP="00E50BF8">
      <w:pPr>
        <w:autoSpaceDE w:val="0"/>
        <w:autoSpaceDN w:val="0"/>
        <w:adjustRightInd w:val="0"/>
        <w:spacing w:after="240" w:line="240" w:lineRule="auto"/>
        <w:jc w:val="both"/>
        <w:rPr>
          <w:rFonts w:ascii="Book Antiqua" w:eastAsia="Times New Roman" w:hAnsi="Book Antiqua" w:cs="Times New Roman"/>
          <w:sz w:val="26"/>
          <w:szCs w:val="26"/>
          <w:lang w:eastAsia="fr-CA"/>
        </w:rPr>
      </w:pPr>
    </w:p>
    <w:p w14:paraId="499615EE" w14:textId="64CFC48B" w:rsidR="00492BF7" w:rsidRPr="00E50BF8" w:rsidRDefault="00492BF7" w:rsidP="00E50BF8">
      <w:pPr>
        <w:spacing w:after="240" w:line="240" w:lineRule="auto"/>
        <w:rPr>
          <w:rFonts w:ascii="Book Antiqua" w:hAnsi="Book Antiqua" w:cs="Times New Roman"/>
          <w:b/>
          <w:bCs/>
          <w:color w:val="C00000"/>
          <w:sz w:val="26"/>
          <w:szCs w:val="26"/>
        </w:rPr>
      </w:pPr>
      <w:r w:rsidRPr="00E50BF8">
        <w:rPr>
          <w:rFonts w:ascii="Book Antiqua" w:hAnsi="Book Antiqua" w:cs="Times New Roman"/>
          <w:b/>
          <w:bCs/>
          <w:color w:val="C00000"/>
          <w:sz w:val="26"/>
          <w:szCs w:val="26"/>
        </w:rPr>
        <w:t>La présentation des sources de la polémique entre les deux écoles</w:t>
      </w:r>
      <w:r w:rsidR="00DF2485">
        <w:rPr>
          <w:rFonts w:ascii="Book Antiqua" w:hAnsi="Book Antiqua" w:cs="Times New Roman"/>
          <w:b/>
          <w:bCs/>
          <w:color w:val="C00000"/>
          <w:sz w:val="26"/>
          <w:szCs w:val="26"/>
        </w:rPr>
        <w:t xml:space="preserve"> </w:t>
      </w:r>
      <w:r w:rsidRPr="00E50BF8">
        <w:rPr>
          <w:rFonts w:ascii="Book Antiqua" w:hAnsi="Book Antiqua" w:cs="Times New Roman"/>
          <w:b/>
          <w:bCs/>
          <w:color w:val="C00000"/>
          <w:sz w:val="26"/>
          <w:szCs w:val="26"/>
        </w:rPr>
        <w:t>médicales</w:t>
      </w:r>
    </w:p>
    <w:p w14:paraId="1DD42B12" w14:textId="5721ABBC" w:rsidR="00492BF7" w:rsidRPr="00E50BF8" w:rsidRDefault="00492BF7" w:rsidP="00E50BF8">
      <w:pPr>
        <w:spacing w:after="240" w:line="240" w:lineRule="auto"/>
        <w:jc w:val="both"/>
        <w:rPr>
          <w:rFonts w:ascii="Book Antiqua" w:hAnsi="Book Antiqua" w:cs="Times New Roman"/>
          <w:sz w:val="26"/>
          <w:szCs w:val="26"/>
        </w:rPr>
      </w:pPr>
      <w:r w:rsidRPr="00E50BF8">
        <w:rPr>
          <w:rFonts w:ascii="Book Antiqua" w:hAnsi="Book Antiqua" w:cs="Times New Roman"/>
          <w:sz w:val="26"/>
          <w:szCs w:val="26"/>
        </w:rPr>
        <w:t>Galien explique ainsi les critiques formulées par les dogmatiques contre l’exp</w:t>
      </w:r>
      <w:r w:rsidR="00D56E77" w:rsidRPr="00E50BF8">
        <w:rPr>
          <w:rFonts w:ascii="Book Antiqua" w:hAnsi="Book Antiqua" w:cs="Times New Roman"/>
          <w:sz w:val="26"/>
          <w:szCs w:val="26"/>
        </w:rPr>
        <w:t>érimentation des empiriques :</w:t>
      </w:r>
      <w:r w:rsidR="00F35B8E" w:rsidRPr="00E50BF8">
        <w:rPr>
          <w:rFonts w:ascii="Book Antiqua" w:hAnsi="Book Antiqua" w:cs="Times New Roman"/>
          <w:sz w:val="26"/>
          <w:szCs w:val="26"/>
        </w:rPr>
        <w:t xml:space="preserve"> </w:t>
      </w:r>
      <w:r w:rsidR="002A5450">
        <w:rPr>
          <w:rFonts w:ascii="Book Antiqua" w:hAnsi="Book Antiqua" w:cs="Times New Roman"/>
          <w:sz w:val="26"/>
          <w:szCs w:val="26"/>
        </w:rPr>
        <w:t>“</w:t>
      </w:r>
      <w:r w:rsidR="00F35B8E" w:rsidRPr="00E50BF8">
        <w:rPr>
          <w:rFonts w:ascii="Book Antiqua" w:hAnsi="Book Antiqua" w:cs="Times New Roman"/>
          <w:sz w:val="26"/>
          <w:szCs w:val="26"/>
        </w:rPr>
        <w:t>(…)</w:t>
      </w:r>
      <w:r w:rsidRPr="00E50BF8">
        <w:rPr>
          <w:rFonts w:ascii="Book Antiqua" w:hAnsi="Book Antiqua" w:cs="Times New Roman"/>
          <w:sz w:val="26"/>
          <w:szCs w:val="26"/>
        </w:rPr>
        <w:t xml:space="preserve"> elle</w:t>
      </w:r>
      <w:r w:rsidR="00F35B8E" w:rsidRPr="00E50BF8">
        <w:rPr>
          <w:rFonts w:ascii="Book Antiqua" w:hAnsi="Book Antiqua" w:cs="Times New Roman"/>
          <w:sz w:val="26"/>
          <w:szCs w:val="26"/>
        </w:rPr>
        <w:t xml:space="preserve"> est absolument incohérente et (…)</w:t>
      </w:r>
      <w:r w:rsidRPr="00E50BF8">
        <w:rPr>
          <w:rFonts w:ascii="Book Antiqua" w:hAnsi="Book Antiqua" w:cs="Times New Roman"/>
          <w:sz w:val="26"/>
          <w:szCs w:val="26"/>
        </w:rPr>
        <w:t xml:space="preserve"> n’est pas capable de fai</w:t>
      </w:r>
      <w:r w:rsidR="00D56E77" w:rsidRPr="00E50BF8">
        <w:rPr>
          <w:rFonts w:ascii="Book Antiqua" w:hAnsi="Book Antiqua" w:cs="Times New Roman"/>
          <w:sz w:val="26"/>
          <w:szCs w:val="26"/>
        </w:rPr>
        <w:t>re la moindre découverte</w:t>
      </w:r>
      <w:r w:rsidR="002A5450">
        <w:rPr>
          <w:rFonts w:ascii="Book Antiqua" w:hAnsi="Book Antiqua" w:cs="Times New Roman"/>
          <w:sz w:val="26"/>
          <w:szCs w:val="26"/>
        </w:rPr>
        <w:t>”</w:t>
      </w:r>
      <w:r w:rsidR="00F35B8E" w:rsidRPr="00E50BF8">
        <w:rPr>
          <w:rFonts w:ascii="Book Antiqua" w:hAnsi="Book Antiqua" w:cs="Times New Roman"/>
          <w:sz w:val="26"/>
          <w:szCs w:val="26"/>
        </w:rPr>
        <w:t xml:space="preserve">, </w:t>
      </w:r>
      <w:r w:rsidR="002A5450">
        <w:rPr>
          <w:rFonts w:ascii="Book Antiqua" w:hAnsi="Book Antiqua" w:cs="Times New Roman"/>
          <w:sz w:val="26"/>
          <w:szCs w:val="26"/>
        </w:rPr>
        <w:t>“</w:t>
      </w:r>
      <w:r w:rsidR="00F35B8E" w:rsidRPr="00E50BF8">
        <w:rPr>
          <w:rFonts w:ascii="Book Antiqua" w:hAnsi="Book Antiqua" w:cs="Times New Roman"/>
          <w:sz w:val="26"/>
          <w:szCs w:val="26"/>
        </w:rPr>
        <w:t>(…)</w:t>
      </w:r>
      <w:r w:rsidRPr="00E50BF8">
        <w:rPr>
          <w:rFonts w:ascii="Book Antiqua" w:hAnsi="Book Antiqua" w:cs="Times New Roman"/>
          <w:sz w:val="26"/>
          <w:szCs w:val="26"/>
        </w:rPr>
        <w:t xml:space="preserve"> il n’est pas absolument impossible que l’expérimentation découvre quelque chose, mais qu’elle ne soit pas capable de s’appliquer à to</w:t>
      </w:r>
      <w:r w:rsidR="00D56E77" w:rsidRPr="00E50BF8">
        <w:rPr>
          <w:rFonts w:ascii="Book Antiqua" w:hAnsi="Book Antiqua" w:cs="Times New Roman"/>
          <w:sz w:val="26"/>
          <w:szCs w:val="26"/>
        </w:rPr>
        <w:t>ut</w:t>
      </w:r>
      <w:r w:rsidR="002A5450">
        <w:rPr>
          <w:rFonts w:ascii="Book Antiqua" w:hAnsi="Book Antiqua" w:cs="Times New Roman"/>
          <w:sz w:val="26"/>
          <w:szCs w:val="26"/>
        </w:rPr>
        <w:t>”</w:t>
      </w:r>
      <w:r w:rsidR="00D56E77" w:rsidRPr="00E50BF8">
        <w:rPr>
          <w:rFonts w:ascii="Book Antiqua" w:hAnsi="Book Antiqua" w:cs="Times New Roman"/>
          <w:sz w:val="26"/>
          <w:szCs w:val="26"/>
        </w:rPr>
        <w:t>.</w:t>
      </w:r>
      <w:r w:rsidR="00F35B8E" w:rsidRPr="00E50BF8">
        <w:rPr>
          <w:rFonts w:ascii="Book Antiqua" w:hAnsi="Book Antiqua" w:cs="Times New Roman"/>
          <w:sz w:val="26"/>
          <w:szCs w:val="26"/>
        </w:rPr>
        <w:t xml:space="preserve"> On lui reproche aussi </w:t>
      </w:r>
      <w:r w:rsidR="002A5450">
        <w:rPr>
          <w:rFonts w:ascii="Book Antiqua" w:hAnsi="Book Antiqua" w:cs="Times New Roman"/>
          <w:sz w:val="26"/>
          <w:szCs w:val="26"/>
        </w:rPr>
        <w:t>“</w:t>
      </w:r>
      <w:r w:rsidR="00F35B8E" w:rsidRPr="00E50BF8">
        <w:rPr>
          <w:rFonts w:ascii="Book Antiqua" w:hAnsi="Book Antiqua" w:cs="Times New Roman"/>
          <w:sz w:val="26"/>
          <w:szCs w:val="26"/>
        </w:rPr>
        <w:t>(…) d’être indéfinie, longue et (…)</w:t>
      </w:r>
      <w:r w:rsidRPr="00E50BF8">
        <w:rPr>
          <w:rFonts w:ascii="Book Antiqua" w:hAnsi="Book Antiqua" w:cs="Times New Roman"/>
          <w:sz w:val="26"/>
          <w:szCs w:val="26"/>
        </w:rPr>
        <w:t xml:space="preserve"> dépourvue de méthode</w:t>
      </w:r>
      <w:r w:rsidR="00837654" w:rsidRPr="00E50BF8">
        <w:rPr>
          <w:rStyle w:val="Refdenotaderodap"/>
          <w:rFonts w:ascii="Book Antiqua" w:hAnsi="Book Antiqua" w:cs="Times New Roman"/>
          <w:sz w:val="26"/>
          <w:szCs w:val="26"/>
        </w:rPr>
        <w:footnoteReference w:id="6"/>
      </w:r>
      <w:r w:rsidR="002A5450">
        <w:rPr>
          <w:rFonts w:ascii="Book Antiqua" w:hAnsi="Book Antiqua" w:cs="Times New Roman"/>
          <w:sz w:val="26"/>
          <w:szCs w:val="26"/>
        </w:rPr>
        <w:t>“</w:t>
      </w:r>
      <w:r w:rsidR="00D56E77" w:rsidRPr="00E50BF8">
        <w:rPr>
          <w:rFonts w:ascii="Book Antiqua" w:hAnsi="Book Antiqua" w:cs="Times New Roman"/>
          <w:sz w:val="26"/>
          <w:szCs w:val="26"/>
        </w:rPr>
        <w:t>.</w:t>
      </w:r>
      <w:r w:rsidR="00B66AE1" w:rsidRPr="00E50BF8">
        <w:rPr>
          <w:rFonts w:ascii="Book Antiqua" w:hAnsi="Book Antiqua" w:cs="Times New Roman"/>
          <w:sz w:val="26"/>
          <w:szCs w:val="26"/>
        </w:rPr>
        <w:t xml:space="preserve"> </w:t>
      </w:r>
      <w:r w:rsidRPr="00E50BF8">
        <w:rPr>
          <w:rFonts w:ascii="Book Antiqua" w:hAnsi="Book Antiqua" w:cs="Times New Roman"/>
          <w:sz w:val="26"/>
          <w:szCs w:val="26"/>
        </w:rPr>
        <w:t> Le chapitre V pose donc très clairement le conflit en médecine oppos</w:t>
      </w:r>
      <w:r w:rsidR="009E58ED" w:rsidRPr="00E50BF8">
        <w:rPr>
          <w:rFonts w:ascii="Book Antiqua" w:hAnsi="Book Antiqua" w:cs="Times New Roman"/>
          <w:sz w:val="26"/>
          <w:szCs w:val="26"/>
        </w:rPr>
        <w:t>ant la voie dogmatique qui use</w:t>
      </w:r>
      <w:r w:rsidRPr="00E50BF8">
        <w:rPr>
          <w:rFonts w:ascii="Book Antiqua" w:hAnsi="Book Antiqua" w:cs="Times New Roman"/>
          <w:sz w:val="26"/>
          <w:szCs w:val="26"/>
        </w:rPr>
        <w:t xml:space="preserve"> de  </w:t>
      </w:r>
      <w:r w:rsidRPr="00E50BF8">
        <w:rPr>
          <w:rFonts w:ascii="Book Antiqua" w:hAnsi="Book Antiqua" w:cs="Times New Roman"/>
          <w:color w:val="000000"/>
          <w:sz w:val="26"/>
          <w:szCs w:val="26"/>
        </w:rPr>
        <w:t>l’</w:t>
      </w:r>
      <w:r w:rsidR="002A5450">
        <w:rPr>
          <w:rFonts w:ascii="Book Antiqua" w:hAnsi="Book Antiqua" w:cs="Times New Roman"/>
          <w:color w:val="000000"/>
          <w:sz w:val="26"/>
          <w:szCs w:val="26"/>
        </w:rPr>
        <w:t>”</w:t>
      </w:r>
      <w:r w:rsidRPr="00E50BF8">
        <w:rPr>
          <w:rFonts w:ascii="Book Antiqua" w:hAnsi="Book Antiqua" w:cs="Times New Roman"/>
          <w:color w:val="000000"/>
          <w:sz w:val="26"/>
          <w:szCs w:val="26"/>
        </w:rPr>
        <w:t>analogisme</w:t>
      </w:r>
      <w:r w:rsidR="002A5450">
        <w:rPr>
          <w:rFonts w:ascii="Book Antiqua" w:hAnsi="Book Antiqua" w:cs="Times New Roman"/>
          <w:color w:val="000000"/>
          <w:sz w:val="26"/>
          <w:szCs w:val="26"/>
        </w:rPr>
        <w:t>”</w:t>
      </w:r>
      <w:r w:rsidRPr="00E50BF8">
        <w:rPr>
          <w:rFonts w:ascii="Book Antiqua" w:hAnsi="Book Antiqua" w:cs="Times New Roman"/>
          <w:color w:val="000000"/>
          <w:sz w:val="26"/>
          <w:szCs w:val="26"/>
        </w:rPr>
        <w:t xml:space="preserve"> et </w:t>
      </w:r>
      <w:r w:rsidRPr="00E50BF8">
        <w:rPr>
          <w:rFonts w:ascii="Book Antiqua" w:hAnsi="Book Antiqua" w:cs="Times New Roman"/>
          <w:sz w:val="26"/>
          <w:szCs w:val="26"/>
        </w:rPr>
        <w:t xml:space="preserve">la voie empirique qui use de </w:t>
      </w:r>
      <w:r w:rsidRPr="00E50BF8">
        <w:rPr>
          <w:rFonts w:ascii="Book Antiqua" w:hAnsi="Book Antiqua" w:cs="Times New Roman"/>
          <w:color w:val="000000"/>
          <w:sz w:val="26"/>
          <w:szCs w:val="26"/>
        </w:rPr>
        <w:t>l’</w:t>
      </w:r>
      <w:r w:rsidR="002A5450">
        <w:rPr>
          <w:rFonts w:ascii="Book Antiqua" w:hAnsi="Book Antiqua" w:cs="Times New Roman"/>
          <w:color w:val="000000"/>
          <w:sz w:val="26"/>
          <w:szCs w:val="26"/>
        </w:rPr>
        <w:t>”</w:t>
      </w:r>
      <w:r w:rsidRPr="00E50BF8">
        <w:rPr>
          <w:rFonts w:ascii="Book Antiqua" w:hAnsi="Book Antiqua" w:cs="Times New Roman"/>
          <w:color w:val="000000"/>
          <w:sz w:val="26"/>
          <w:szCs w:val="26"/>
        </w:rPr>
        <w:t>épilogisme</w:t>
      </w:r>
      <w:r w:rsidR="002A5450">
        <w:rPr>
          <w:rFonts w:ascii="Book Antiqua" w:hAnsi="Book Antiqua" w:cs="Times New Roman"/>
          <w:color w:val="000000"/>
          <w:sz w:val="26"/>
          <w:szCs w:val="26"/>
        </w:rPr>
        <w:t>”</w:t>
      </w:r>
      <w:r w:rsidRPr="00E50BF8">
        <w:rPr>
          <w:rFonts w:ascii="Book Antiqua" w:hAnsi="Book Antiqua" w:cs="Times New Roman"/>
          <w:sz w:val="26"/>
          <w:szCs w:val="26"/>
        </w:rPr>
        <w:t xml:space="preserve">. </w:t>
      </w:r>
    </w:p>
    <w:p w14:paraId="6F8522AF" w14:textId="77777777" w:rsidR="006544D0" w:rsidRPr="00E50BF8" w:rsidRDefault="006544D0" w:rsidP="00E50BF8">
      <w:pPr>
        <w:spacing w:after="240" w:line="240" w:lineRule="auto"/>
        <w:jc w:val="both"/>
        <w:rPr>
          <w:rFonts w:ascii="Book Antiqua" w:hAnsi="Book Antiqua" w:cs="Times New Roman"/>
          <w:sz w:val="26"/>
          <w:szCs w:val="26"/>
        </w:rPr>
      </w:pPr>
    </w:p>
    <w:p w14:paraId="619088E9" w14:textId="747731BE" w:rsidR="00492BF7" w:rsidRPr="00E50BF8" w:rsidRDefault="00492BF7" w:rsidP="00E50BF8">
      <w:pPr>
        <w:spacing w:after="240" w:line="240" w:lineRule="auto"/>
        <w:rPr>
          <w:rFonts w:ascii="Book Antiqua" w:hAnsi="Book Antiqua" w:cs="Times New Roman"/>
          <w:b/>
          <w:sz w:val="26"/>
          <w:szCs w:val="26"/>
        </w:rPr>
      </w:pPr>
      <w:r w:rsidRPr="00E50BF8">
        <w:rPr>
          <w:rFonts w:ascii="Book Antiqua" w:hAnsi="Book Antiqua" w:cs="Times New Roman"/>
          <w:b/>
          <w:color w:val="C00000"/>
          <w:sz w:val="26"/>
          <w:szCs w:val="26"/>
        </w:rPr>
        <w:t>L’</w:t>
      </w:r>
      <w:r w:rsidR="002A5450">
        <w:rPr>
          <w:rFonts w:ascii="Book Antiqua" w:hAnsi="Book Antiqua" w:cs="Times New Roman"/>
          <w:b/>
          <w:color w:val="C00000"/>
          <w:sz w:val="26"/>
          <w:szCs w:val="26"/>
        </w:rPr>
        <w:t>”</w:t>
      </w:r>
      <w:r w:rsidRPr="00E50BF8">
        <w:rPr>
          <w:rFonts w:ascii="Book Antiqua" w:hAnsi="Book Antiqua" w:cs="Times New Roman"/>
          <w:b/>
          <w:color w:val="C00000"/>
          <w:sz w:val="26"/>
          <w:szCs w:val="26"/>
        </w:rPr>
        <w:t>analogisme</w:t>
      </w:r>
      <w:r w:rsidR="002A5450">
        <w:rPr>
          <w:rFonts w:ascii="Book Antiqua" w:hAnsi="Book Antiqua" w:cs="Times New Roman"/>
          <w:b/>
          <w:color w:val="C00000"/>
          <w:sz w:val="26"/>
          <w:szCs w:val="26"/>
        </w:rPr>
        <w:t>”</w:t>
      </w:r>
      <w:r w:rsidRPr="00E50BF8">
        <w:rPr>
          <w:rFonts w:ascii="Book Antiqua" w:hAnsi="Book Antiqua" w:cs="Times New Roman"/>
          <w:b/>
          <w:color w:val="C00000"/>
          <w:sz w:val="26"/>
          <w:szCs w:val="26"/>
        </w:rPr>
        <w:t xml:space="preserve"> </w:t>
      </w:r>
      <w:r w:rsidR="006544D0" w:rsidRPr="00E50BF8">
        <w:rPr>
          <w:rFonts w:ascii="Book Antiqua" w:hAnsi="Book Antiqua" w:cs="Times New Roman"/>
          <w:b/>
          <w:color w:val="C00000"/>
          <w:sz w:val="26"/>
          <w:szCs w:val="26"/>
        </w:rPr>
        <w:t xml:space="preserve">dogmatique </w:t>
      </w:r>
      <w:r w:rsidRPr="00E50BF8">
        <w:rPr>
          <w:rFonts w:ascii="Book Antiqua" w:hAnsi="Book Antiqua" w:cs="Times New Roman"/>
          <w:b/>
          <w:color w:val="C00000"/>
          <w:sz w:val="26"/>
          <w:szCs w:val="26"/>
        </w:rPr>
        <w:t>versus l’</w:t>
      </w:r>
      <w:r w:rsidR="002A5450">
        <w:rPr>
          <w:rFonts w:ascii="Book Antiqua" w:hAnsi="Book Antiqua" w:cs="Times New Roman"/>
          <w:b/>
          <w:color w:val="C00000"/>
          <w:sz w:val="26"/>
          <w:szCs w:val="26"/>
        </w:rPr>
        <w:t>”</w:t>
      </w:r>
      <w:r w:rsidRPr="00E50BF8">
        <w:rPr>
          <w:rFonts w:ascii="Book Antiqua" w:hAnsi="Book Antiqua" w:cs="Times New Roman"/>
          <w:b/>
          <w:color w:val="C00000"/>
          <w:sz w:val="26"/>
          <w:szCs w:val="26"/>
        </w:rPr>
        <w:t>épilogisme</w:t>
      </w:r>
      <w:r w:rsidR="002A5450">
        <w:rPr>
          <w:rFonts w:ascii="Book Antiqua" w:hAnsi="Book Antiqua" w:cs="Times New Roman"/>
          <w:b/>
          <w:color w:val="C00000"/>
          <w:sz w:val="26"/>
          <w:szCs w:val="26"/>
        </w:rPr>
        <w:t>”</w:t>
      </w:r>
      <w:r w:rsidRPr="00E50BF8">
        <w:rPr>
          <w:rFonts w:ascii="Book Antiqua" w:hAnsi="Book Antiqua" w:cs="Times New Roman"/>
          <w:b/>
          <w:color w:val="C00000"/>
          <w:sz w:val="26"/>
          <w:szCs w:val="26"/>
        </w:rPr>
        <w:t xml:space="preserve"> </w:t>
      </w:r>
      <w:r w:rsidR="006544D0" w:rsidRPr="00E50BF8">
        <w:rPr>
          <w:rFonts w:ascii="Book Antiqua" w:hAnsi="Book Antiqua" w:cs="Times New Roman"/>
          <w:b/>
          <w:color w:val="C00000"/>
          <w:sz w:val="26"/>
          <w:szCs w:val="26"/>
        </w:rPr>
        <w:t xml:space="preserve">empirique </w:t>
      </w:r>
      <w:r w:rsidRPr="00E50BF8">
        <w:rPr>
          <w:rFonts w:ascii="Book Antiqua" w:hAnsi="Book Antiqua" w:cs="Times New Roman"/>
          <w:b/>
          <w:color w:val="C00000"/>
          <w:sz w:val="26"/>
          <w:szCs w:val="26"/>
        </w:rPr>
        <w:t>en médecine</w:t>
      </w:r>
    </w:p>
    <w:p w14:paraId="00E13DDF" w14:textId="6A8FAB53" w:rsidR="00492BF7" w:rsidRPr="00DF2485" w:rsidRDefault="00492BF7" w:rsidP="00E50BF8">
      <w:pPr>
        <w:spacing w:after="240" w:line="240" w:lineRule="auto"/>
        <w:jc w:val="both"/>
        <w:rPr>
          <w:rFonts w:ascii="Book Antiqua" w:eastAsia="Times New Roman" w:hAnsi="Book Antiqua" w:cs="Times New Roman"/>
          <w:sz w:val="26"/>
          <w:szCs w:val="26"/>
          <w:lang w:eastAsia="fr-CA"/>
        </w:rPr>
      </w:pPr>
      <w:r w:rsidRPr="00DF2485">
        <w:rPr>
          <w:rFonts w:ascii="Book Antiqua" w:hAnsi="Book Antiqua" w:cs="Times New Roman"/>
          <w:sz w:val="26"/>
          <w:szCs w:val="26"/>
        </w:rPr>
        <w:t xml:space="preserve">Le chapitre V du traité </w:t>
      </w:r>
      <w:r w:rsidRPr="00DF2485">
        <w:rPr>
          <w:rFonts w:ascii="Book Antiqua" w:hAnsi="Book Antiqua" w:cs="Times New Roman"/>
          <w:i/>
          <w:sz w:val="26"/>
          <w:szCs w:val="26"/>
        </w:rPr>
        <w:t>Des sectes pour les débutants</w:t>
      </w:r>
      <w:r w:rsidRPr="00DF2485">
        <w:rPr>
          <w:rFonts w:ascii="Book Antiqua" w:hAnsi="Book Antiqua" w:cs="Times New Roman"/>
          <w:sz w:val="26"/>
          <w:szCs w:val="26"/>
        </w:rPr>
        <w:t xml:space="preserve"> concentre le débat sur les points qui différencient la médecine empirique et la médecine dogmatique. Un de ces points porte sur la distinction entre l’</w:t>
      </w:r>
      <w:r w:rsidR="002A5450" w:rsidRPr="00DF2485">
        <w:rPr>
          <w:rFonts w:ascii="Book Antiqua" w:hAnsi="Book Antiqua" w:cs="Times New Roman"/>
          <w:sz w:val="26"/>
          <w:szCs w:val="26"/>
        </w:rPr>
        <w:t>”</w:t>
      </w:r>
      <w:r w:rsidRPr="00DF2485">
        <w:rPr>
          <w:rFonts w:ascii="Book Antiqua" w:hAnsi="Book Antiqua" w:cs="Times New Roman"/>
          <w:sz w:val="26"/>
          <w:szCs w:val="26"/>
        </w:rPr>
        <w:t>analogisme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et</w:t>
      </w:r>
      <w:r w:rsidR="00CC44B5" w:rsidRPr="00DF2485">
        <w:rPr>
          <w:rFonts w:ascii="Book Antiqua" w:hAnsi="Book Antiqua" w:cs="Times New Roman"/>
          <w:sz w:val="26"/>
          <w:szCs w:val="26"/>
        </w:rPr>
        <w:t xml:space="preserve">   </w:t>
      </w:r>
      <w:r w:rsidRPr="00DF2485">
        <w:rPr>
          <w:rFonts w:ascii="Book Antiqua" w:hAnsi="Book Antiqua" w:cs="Times New Roman"/>
          <w:sz w:val="26"/>
          <w:szCs w:val="26"/>
        </w:rPr>
        <w:t>l’</w:t>
      </w:r>
      <w:r w:rsidR="002A5450" w:rsidRPr="00DF2485">
        <w:rPr>
          <w:rFonts w:ascii="Book Antiqua" w:hAnsi="Book Antiqua" w:cs="Times New Roman"/>
          <w:sz w:val="26"/>
          <w:szCs w:val="26"/>
        </w:rPr>
        <w:t>”</w:t>
      </w:r>
      <w:r w:rsidRPr="00DF2485">
        <w:rPr>
          <w:rFonts w:ascii="Book Antiqua" w:hAnsi="Book Antiqua" w:cs="Times New Roman"/>
          <w:sz w:val="26"/>
          <w:szCs w:val="26"/>
        </w:rPr>
        <w:t>épilogisme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Pr="00DF2485">
        <w:rPr>
          <w:rFonts w:ascii="Book Antiqua" w:eastAsia="Times New Roman" w:hAnsi="Book Antiqua" w:cs="Times New Roman"/>
          <w:sz w:val="26"/>
          <w:szCs w:val="26"/>
          <w:lang w:eastAsia="fr-CA"/>
        </w:rPr>
        <w:t xml:space="preserve">Nous allons tenter d’expliquer brièvement ces </w:t>
      </w:r>
      <w:r w:rsidRPr="00DF2485">
        <w:rPr>
          <w:rFonts w:ascii="Book Antiqua" w:hAnsi="Book Antiqua" w:cs="Times New Roman"/>
          <w:sz w:val="26"/>
          <w:szCs w:val="26"/>
        </w:rPr>
        <w:t>deux termes.</w:t>
      </w:r>
      <w:r w:rsidRPr="00DF2485">
        <w:rPr>
          <w:rFonts w:ascii="Book Antiqua" w:eastAsia="Times New Roman" w:hAnsi="Book Antiqua" w:cs="Times New Roman"/>
          <w:sz w:val="26"/>
          <w:szCs w:val="26"/>
          <w:lang w:eastAsia="fr-CA"/>
        </w:rPr>
        <w:t> En effe</w:t>
      </w:r>
      <w:r w:rsidR="00EE21F4" w:rsidRPr="00DF2485">
        <w:rPr>
          <w:rFonts w:ascii="Book Antiqua" w:eastAsia="Times New Roman" w:hAnsi="Book Antiqua" w:cs="Times New Roman"/>
          <w:sz w:val="26"/>
          <w:szCs w:val="26"/>
          <w:lang w:eastAsia="fr-CA"/>
        </w:rPr>
        <w:t xml:space="preserve">t, </w:t>
      </w:r>
      <w:r w:rsidRPr="00DF2485">
        <w:rPr>
          <w:rFonts w:ascii="Book Antiqua" w:eastAsia="Times New Roman" w:hAnsi="Book Antiqua" w:cs="Times New Roman"/>
          <w:sz w:val="26"/>
          <w:szCs w:val="26"/>
          <w:lang w:eastAsia="fr-CA"/>
        </w:rPr>
        <w:t>les dogmatiques utilisent l’</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analogisme</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 xml:space="preserve"> en inférant des choses apparentes pour découvrir des choses cachées, par exemple, les ca</w:t>
      </w:r>
      <w:r w:rsidR="00EE21F4" w:rsidRPr="00DF2485">
        <w:rPr>
          <w:rFonts w:ascii="Book Antiqua" w:eastAsia="Times New Roman" w:hAnsi="Book Antiqua" w:cs="Times New Roman"/>
          <w:sz w:val="26"/>
          <w:szCs w:val="26"/>
          <w:lang w:eastAsia="fr-CA"/>
        </w:rPr>
        <w:t>uses et la nature d’une maladie</w:t>
      </w:r>
      <w:r w:rsidRPr="00DF2485">
        <w:rPr>
          <w:rFonts w:ascii="Book Antiqua" w:eastAsia="Times New Roman" w:hAnsi="Book Antiqua" w:cs="Times New Roman"/>
          <w:sz w:val="26"/>
          <w:szCs w:val="26"/>
          <w:lang w:eastAsia="fr-CA"/>
        </w:rPr>
        <w:t xml:space="preserve">. </w:t>
      </w:r>
      <w:r w:rsidR="00EE21F4" w:rsidRPr="00DF2485">
        <w:rPr>
          <w:rFonts w:ascii="Book Antiqua" w:eastAsia="Times New Roman" w:hAnsi="Book Antiqua" w:cs="Times New Roman"/>
          <w:sz w:val="26"/>
          <w:szCs w:val="26"/>
          <w:lang w:eastAsia="fr-CA"/>
        </w:rPr>
        <w:t>Pour</w:t>
      </w:r>
      <w:r w:rsidR="00D05885" w:rsidRPr="00DF2485">
        <w:rPr>
          <w:rFonts w:ascii="Book Antiqua" w:eastAsia="Times New Roman" w:hAnsi="Book Antiqua" w:cs="Times New Roman"/>
          <w:sz w:val="26"/>
          <w:szCs w:val="26"/>
          <w:lang w:eastAsia="fr-CA"/>
        </w:rPr>
        <w:t xml:space="preserve"> réussir cela</w:t>
      </w:r>
      <w:r w:rsidR="00EE21F4" w:rsidRPr="00DF2485">
        <w:rPr>
          <w:rFonts w:ascii="Book Antiqua" w:eastAsia="Times New Roman" w:hAnsi="Book Antiqua" w:cs="Times New Roman"/>
          <w:sz w:val="26"/>
          <w:szCs w:val="26"/>
          <w:lang w:eastAsia="fr-CA"/>
        </w:rPr>
        <w:t xml:space="preserve">, ils se fondent </w:t>
      </w:r>
      <w:r w:rsidR="00D05885" w:rsidRPr="00DF2485">
        <w:rPr>
          <w:rFonts w:ascii="Book Antiqua" w:eastAsia="Times New Roman" w:hAnsi="Book Antiqua" w:cs="Times New Roman"/>
          <w:sz w:val="26"/>
          <w:szCs w:val="26"/>
          <w:lang w:eastAsia="fr-CA"/>
        </w:rPr>
        <w:t xml:space="preserve">surtout </w:t>
      </w:r>
      <w:r w:rsidR="00EE21F4" w:rsidRPr="00DF2485">
        <w:rPr>
          <w:rFonts w:ascii="Book Antiqua" w:eastAsia="Times New Roman" w:hAnsi="Book Antiqua" w:cs="Times New Roman"/>
          <w:sz w:val="26"/>
          <w:szCs w:val="26"/>
          <w:lang w:eastAsia="fr-CA"/>
        </w:rPr>
        <w:t xml:space="preserve">sur la </w:t>
      </w:r>
      <w:r w:rsidR="002A5450" w:rsidRPr="00DF2485">
        <w:rPr>
          <w:rFonts w:ascii="Book Antiqua" w:eastAsia="Times New Roman" w:hAnsi="Book Antiqua" w:cs="Times New Roman"/>
          <w:sz w:val="26"/>
          <w:szCs w:val="26"/>
          <w:lang w:eastAsia="fr-CA"/>
        </w:rPr>
        <w:t>“</w:t>
      </w:r>
      <w:r w:rsidR="00EE21F4" w:rsidRPr="00DF2485">
        <w:rPr>
          <w:rFonts w:ascii="Book Antiqua" w:eastAsia="Times New Roman" w:hAnsi="Book Antiqua" w:cs="Times New Roman"/>
          <w:sz w:val="26"/>
          <w:szCs w:val="26"/>
          <w:lang w:eastAsia="fr-CA"/>
        </w:rPr>
        <w:t>raison</w:t>
      </w:r>
      <w:r w:rsidR="002A5450" w:rsidRPr="00DF2485">
        <w:rPr>
          <w:rFonts w:ascii="Book Antiqua" w:eastAsia="Times New Roman" w:hAnsi="Book Antiqua" w:cs="Times New Roman"/>
          <w:sz w:val="26"/>
          <w:szCs w:val="26"/>
          <w:lang w:eastAsia="fr-CA"/>
        </w:rPr>
        <w:t>”</w:t>
      </w:r>
      <w:r w:rsidR="00EE21F4" w:rsidRPr="00DF2485">
        <w:rPr>
          <w:rFonts w:ascii="Book Antiqua" w:eastAsia="Times New Roman" w:hAnsi="Book Antiqua" w:cs="Times New Roman"/>
          <w:sz w:val="26"/>
          <w:szCs w:val="26"/>
          <w:lang w:eastAsia="fr-CA"/>
        </w:rPr>
        <w:t xml:space="preserve"> (</w:t>
      </w:r>
      <w:r w:rsidR="00EE21F4" w:rsidRPr="00DF2485">
        <w:rPr>
          <w:rFonts w:ascii="Times New Roman" w:eastAsia="Times New Roman" w:hAnsi="Times New Roman" w:cs="Times New Roman"/>
          <w:sz w:val="26"/>
          <w:szCs w:val="26"/>
          <w:lang w:eastAsia="fr-CA"/>
        </w:rPr>
        <w:t>ὁ</w:t>
      </w:r>
      <w:r w:rsidR="00EE21F4" w:rsidRPr="00DF2485">
        <w:rPr>
          <w:rFonts w:ascii="Book Antiqua" w:eastAsia="Times New Roman" w:hAnsi="Book Antiqua" w:cs="Times New Roman"/>
          <w:sz w:val="26"/>
          <w:szCs w:val="26"/>
          <w:lang w:eastAsia="fr-CA"/>
        </w:rPr>
        <w:t xml:space="preserve"> </w:t>
      </w:r>
      <w:r w:rsidR="00EE21F4" w:rsidRPr="00DF2485">
        <w:rPr>
          <w:rFonts w:ascii="Book Antiqua" w:eastAsia="Times New Roman" w:hAnsi="Book Antiqua" w:cs="Book Antiqua"/>
          <w:sz w:val="26"/>
          <w:szCs w:val="26"/>
          <w:lang w:eastAsia="fr-CA"/>
        </w:rPr>
        <w:t>λόγος</w:t>
      </w:r>
      <w:r w:rsidR="00EE21F4" w:rsidRPr="00DF2485">
        <w:rPr>
          <w:rFonts w:ascii="Book Antiqua" w:eastAsia="Times New Roman" w:hAnsi="Book Antiqua" w:cs="Times New Roman"/>
          <w:sz w:val="26"/>
          <w:szCs w:val="26"/>
          <w:lang w:eastAsia="fr-CA"/>
        </w:rPr>
        <w:t>).</w:t>
      </w:r>
    </w:p>
    <w:p w14:paraId="5C0F44B7" w14:textId="295DFD17" w:rsidR="00492BF7" w:rsidRPr="00DF2485" w:rsidRDefault="00492BF7" w:rsidP="00E50BF8">
      <w:pPr>
        <w:spacing w:after="240" w:line="240" w:lineRule="auto"/>
        <w:jc w:val="both"/>
        <w:rPr>
          <w:rFonts w:ascii="Book Antiqua" w:hAnsi="Book Antiqua" w:cs="Times New Roman"/>
          <w:sz w:val="26"/>
          <w:szCs w:val="26"/>
        </w:rPr>
      </w:pPr>
      <w:r w:rsidRPr="00DF2485">
        <w:rPr>
          <w:rFonts w:ascii="Book Antiqua" w:eastAsia="Times New Roman" w:hAnsi="Book Antiqua" w:cs="Times New Roman"/>
          <w:sz w:val="26"/>
          <w:szCs w:val="26"/>
          <w:lang w:eastAsia="fr-CA"/>
        </w:rPr>
        <w:t>Mais, afin d’éviter d’employer les termes</w:t>
      </w:r>
      <w:r w:rsidR="00894EF4" w:rsidRPr="00DF2485">
        <w:rPr>
          <w:rFonts w:ascii="Book Antiqua" w:eastAsia="Times New Roman" w:hAnsi="Book Antiqua" w:cs="Times New Roman"/>
          <w:sz w:val="26"/>
          <w:szCs w:val="26"/>
          <w:lang w:eastAsia="fr-CA"/>
        </w:rPr>
        <w:t xml:space="preserve"> </w:t>
      </w:r>
      <w:r w:rsidR="00E33E7C" w:rsidRPr="00DF2485">
        <w:rPr>
          <w:rFonts w:ascii="Times New Roman" w:hAnsi="Times New Roman" w:cs="Times New Roman"/>
          <w:sz w:val="26"/>
          <w:szCs w:val="26"/>
          <w:shd w:val="clear" w:color="auto" w:fill="FFFFFF"/>
        </w:rPr>
        <w:t>ἀ</w:t>
      </w:r>
      <w:r w:rsidR="00E33E7C" w:rsidRPr="00DF2485">
        <w:rPr>
          <w:rFonts w:ascii="Book Antiqua" w:hAnsi="Book Antiqua" w:cs="Times New Roman"/>
          <w:sz w:val="26"/>
          <w:szCs w:val="26"/>
          <w:shd w:val="clear" w:color="auto" w:fill="FFFFFF"/>
        </w:rPr>
        <w:t>ναλογισμός</w:t>
      </w:r>
      <w:r w:rsidR="00894EF4" w:rsidRPr="00DF2485">
        <w:rPr>
          <w:rFonts w:ascii="Book Antiqua" w:eastAsia="Times New Roman" w:hAnsi="Book Antiqua" w:cs="Times New Roman"/>
          <w:sz w:val="26"/>
          <w:szCs w:val="26"/>
          <w:lang w:eastAsia="fr-CA"/>
        </w:rPr>
        <w:t xml:space="preserve"> et </w:t>
      </w:r>
      <w:r w:rsidR="00E33E7C" w:rsidRPr="00DF2485">
        <w:rPr>
          <w:rFonts w:ascii="Book Antiqua" w:eastAsia="Times New Roman" w:hAnsi="Book Antiqua" w:cs="Times New Roman"/>
          <w:sz w:val="26"/>
          <w:szCs w:val="26"/>
          <w:lang w:eastAsia="fr-CA"/>
        </w:rPr>
        <w:t>λόγος</w:t>
      </w:r>
      <w:r w:rsidR="00E33E7C" w:rsidRPr="00DF2485">
        <w:rPr>
          <w:rFonts w:ascii="Book Antiqua" w:hAnsi="Book Antiqua" w:cs="Times New Roman"/>
          <w:sz w:val="26"/>
          <w:szCs w:val="26"/>
          <w:shd w:val="clear" w:color="auto" w:fill="FFFFFF"/>
        </w:rPr>
        <w:t xml:space="preserve"> </w:t>
      </w:r>
      <w:r w:rsidRPr="00DF2485">
        <w:rPr>
          <w:rFonts w:ascii="Book Antiqua" w:eastAsia="Times New Roman" w:hAnsi="Book Antiqua" w:cs="Times New Roman"/>
          <w:sz w:val="26"/>
          <w:szCs w:val="26"/>
          <w:lang w:eastAsia="fr-CA"/>
        </w:rPr>
        <w:t xml:space="preserve">chers aux dogmatiques pour trouver des remèdes profitables aux maladies, les </w:t>
      </w:r>
      <w:r w:rsidRPr="00DF2485">
        <w:rPr>
          <w:rFonts w:ascii="Book Antiqua" w:eastAsia="Times New Roman" w:hAnsi="Book Antiqua" w:cs="Times New Roman"/>
          <w:sz w:val="26"/>
          <w:szCs w:val="26"/>
          <w:lang w:eastAsia="fr-CA"/>
        </w:rPr>
        <w:lastRenderedPageBreak/>
        <w:t xml:space="preserve">empiriques utilisent le terme </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épilogisme</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 xml:space="preserve"> qui porte uniquement sur les choses apparentes pour trouver des remèdes profitables aux maladies. </w:t>
      </w:r>
      <w:r w:rsidRPr="00DF2485">
        <w:rPr>
          <w:rFonts w:ascii="Book Antiqua" w:hAnsi="Book Antiqua" w:cs="Times New Roman"/>
          <w:sz w:val="26"/>
          <w:szCs w:val="26"/>
        </w:rPr>
        <w:t>Ainsi, dans la querelle des empiriques et des dogmatiques, on peut comprendre, selon les empiriques, qu’il ne suffit pas de passer à l’examen rationnel</w:t>
      </w:r>
      <w:r w:rsidR="00BE7B70" w:rsidRPr="00DF2485">
        <w:rPr>
          <w:rStyle w:val="Refdenotaderodap"/>
          <w:rFonts w:ascii="Book Antiqua" w:hAnsi="Book Antiqua" w:cs="Times New Roman"/>
          <w:sz w:val="26"/>
          <w:szCs w:val="26"/>
        </w:rPr>
        <w:footnoteReference w:id="7"/>
      </w:r>
      <w:r w:rsidRPr="00DF2485">
        <w:rPr>
          <w:rFonts w:ascii="Book Antiqua" w:hAnsi="Book Antiqua" w:cs="Times New Roman"/>
          <w:sz w:val="26"/>
          <w:szCs w:val="26"/>
        </w:rPr>
        <w:t xml:space="preserve"> une chose dans un laboratoire pour comprendre sa nature et ses vertus; autrement dit, il ne suffit pas d’examiner un fruit pour savoir s’il est nocif ou bénéfique. On peut comprendre la nature et les vertus d’un fruit par l’expérience quotidienne. Selon les empiriques, c’est une perte de temps et d’énergie que de vouloir toujours connaître les choses nocives ou bénéfiques par l’examen de leur nature. Ce n’est pas toujours nécessaire d’inférer les choses cachées à partir des choses manifestes, car on peut déduire directement leurs propriétés à partir de l’expérience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pp.</w:t>
      </w:r>
      <w:r w:rsidR="00684F19" w:rsidRPr="00DF2485">
        <w:rPr>
          <w:rFonts w:ascii="Book Antiqua" w:hAnsi="Book Antiqua" w:cs="Times New Roman"/>
          <w:sz w:val="26"/>
          <w:szCs w:val="26"/>
        </w:rPr>
        <w:t xml:space="preserve"> </w:t>
      </w:r>
      <w:r w:rsidRPr="00DF2485">
        <w:rPr>
          <w:rFonts w:ascii="Book Antiqua" w:hAnsi="Book Antiqua" w:cs="Times New Roman"/>
          <w:sz w:val="26"/>
          <w:szCs w:val="26"/>
        </w:rPr>
        <w:t xml:space="preserve">143-147). Il  y a donc </w:t>
      </w:r>
      <w:r w:rsidR="004E7097" w:rsidRPr="00DF2485">
        <w:rPr>
          <w:rFonts w:ascii="Book Antiqua" w:hAnsi="Book Antiqua" w:cs="Times New Roman"/>
          <w:sz w:val="26"/>
          <w:szCs w:val="26"/>
        </w:rPr>
        <w:t xml:space="preserve">deux sortes de </w:t>
      </w:r>
      <w:r w:rsidR="002A5450" w:rsidRPr="00DF2485">
        <w:rPr>
          <w:rFonts w:ascii="Book Antiqua" w:hAnsi="Book Antiqua" w:cs="Times New Roman"/>
          <w:sz w:val="26"/>
          <w:szCs w:val="26"/>
        </w:rPr>
        <w:t>“</w:t>
      </w:r>
      <w:r w:rsidR="004E7097" w:rsidRPr="00DF2485">
        <w:rPr>
          <w:rFonts w:ascii="Book Antiqua" w:hAnsi="Book Antiqua" w:cs="Times New Roman"/>
          <w:sz w:val="26"/>
          <w:szCs w:val="26"/>
        </w:rPr>
        <w:t>raisonnement</w:t>
      </w:r>
      <w:r w:rsidR="002A5450" w:rsidRPr="00DF2485">
        <w:rPr>
          <w:rFonts w:ascii="Book Antiqua" w:hAnsi="Book Antiqua" w:cs="Times New Roman"/>
          <w:sz w:val="26"/>
          <w:szCs w:val="26"/>
        </w:rPr>
        <w:t>”</w:t>
      </w:r>
      <w:r w:rsidR="00D05885" w:rsidRPr="00DF2485">
        <w:rPr>
          <w:rFonts w:ascii="Book Antiqua" w:hAnsi="Book Antiqua" w:cs="Times New Roman"/>
          <w:sz w:val="26"/>
          <w:szCs w:val="26"/>
        </w:rPr>
        <w:t> :</w:t>
      </w:r>
      <w:r w:rsidRPr="00DF2485">
        <w:rPr>
          <w:rFonts w:ascii="Book Antiqua" w:hAnsi="Book Antiqua" w:cs="Times New Roman"/>
          <w:sz w:val="26"/>
          <w:szCs w:val="26"/>
        </w:rPr>
        <w:t xml:space="preserve"> l’un va du visible à l’invisible et est appelé l’</w:t>
      </w:r>
      <w:r w:rsidR="002A5450" w:rsidRPr="00DF2485">
        <w:rPr>
          <w:rFonts w:ascii="Book Antiqua" w:hAnsi="Book Antiqua" w:cs="Times New Roman"/>
          <w:sz w:val="26"/>
          <w:szCs w:val="26"/>
        </w:rPr>
        <w:t>”</w:t>
      </w:r>
      <w:r w:rsidRPr="00DF2485">
        <w:rPr>
          <w:rFonts w:ascii="Book Antiqua" w:hAnsi="Book Antiqua" w:cs="Times New Roman"/>
          <w:sz w:val="26"/>
          <w:szCs w:val="26"/>
        </w:rPr>
        <w:t>analogisme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ou </w:t>
      </w:r>
      <w:r w:rsidR="002A5450" w:rsidRPr="00DF2485">
        <w:rPr>
          <w:rFonts w:ascii="Book Antiqua" w:hAnsi="Book Antiqua" w:cs="Times New Roman"/>
          <w:sz w:val="26"/>
          <w:szCs w:val="26"/>
        </w:rPr>
        <w:t>“</w:t>
      </w:r>
      <w:r w:rsidRPr="00DF2485">
        <w:rPr>
          <w:rFonts w:ascii="Book Antiqua" w:hAnsi="Book Antiqua" w:cs="Times New Roman"/>
          <w:sz w:val="26"/>
          <w:szCs w:val="26"/>
        </w:rPr>
        <w:t>la méthode rationnelle</w:t>
      </w:r>
      <w:r w:rsidR="002A5450" w:rsidRPr="00DF2485">
        <w:rPr>
          <w:rFonts w:ascii="Book Antiqua" w:hAnsi="Book Antiqua" w:cs="Times New Roman"/>
          <w:sz w:val="26"/>
          <w:szCs w:val="26"/>
        </w:rPr>
        <w:t>”</w:t>
      </w:r>
      <w:r w:rsidRPr="00DF2485">
        <w:rPr>
          <w:rFonts w:ascii="Book Antiqua" w:hAnsi="Book Antiqua" w:cs="Times New Roman"/>
          <w:sz w:val="26"/>
          <w:szCs w:val="26"/>
        </w:rPr>
        <w:t>, l’autre porte sur le visible et est appelé l’</w:t>
      </w:r>
      <w:r w:rsidR="002A5450" w:rsidRPr="00DF2485">
        <w:rPr>
          <w:rFonts w:ascii="Book Antiqua" w:hAnsi="Book Antiqua" w:cs="Times New Roman"/>
          <w:sz w:val="26"/>
          <w:szCs w:val="26"/>
        </w:rPr>
        <w:t>”</w:t>
      </w:r>
      <w:r w:rsidRPr="00DF2485">
        <w:rPr>
          <w:rFonts w:ascii="Book Antiqua" w:hAnsi="Book Antiqua" w:cs="Times New Roman"/>
          <w:sz w:val="26"/>
          <w:szCs w:val="26"/>
        </w:rPr>
        <w:t>épilogisme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w:t>
      </w:r>
      <w:r w:rsidR="00B55BC1" w:rsidRPr="00DF2485">
        <w:rPr>
          <w:rFonts w:ascii="Book Antiqua" w:hAnsi="Book Antiqua" w:cs="Times New Roman"/>
          <w:sz w:val="26"/>
          <w:szCs w:val="26"/>
        </w:rPr>
        <w:t xml:space="preserve"> Dalimier, C., Levet, J.-P,  et Pierre Pell</w:t>
      </w:r>
      <w:r w:rsidR="00684F19" w:rsidRPr="00DF2485">
        <w:rPr>
          <w:rFonts w:ascii="Book Antiqua" w:hAnsi="Book Antiqua" w:cs="Times New Roman"/>
          <w:sz w:val="26"/>
          <w:szCs w:val="26"/>
        </w:rPr>
        <w:t xml:space="preserve">egrin, Pellegrin, P., </w:t>
      </w:r>
      <w:r w:rsidR="00F06512" w:rsidRPr="00DF2485">
        <w:rPr>
          <w:rFonts w:ascii="Book Antiqua" w:hAnsi="Book Antiqua" w:cs="Times New Roman"/>
          <w:sz w:val="26"/>
          <w:szCs w:val="26"/>
        </w:rPr>
        <w:t>1998, pp</w:t>
      </w:r>
      <w:r w:rsidR="00684F19" w:rsidRPr="00DF2485">
        <w:rPr>
          <w:rFonts w:ascii="Book Antiqua" w:hAnsi="Book Antiqua" w:cs="Times New Roman"/>
          <w:sz w:val="26"/>
          <w:szCs w:val="26"/>
        </w:rPr>
        <w:t>.</w:t>
      </w:r>
      <w:r w:rsidRPr="00DF2485">
        <w:rPr>
          <w:rFonts w:ascii="Book Antiqua" w:hAnsi="Book Antiqua" w:cs="Times New Roman"/>
          <w:sz w:val="26"/>
          <w:szCs w:val="26"/>
        </w:rPr>
        <w:t xml:space="preserve">188-204, 208-209). </w:t>
      </w:r>
    </w:p>
    <w:p w14:paraId="50CBFCDE" w14:textId="2407507D" w:rsidR="00492BF7" w:rsidRPr="00DF2485" w:rsidRDefault="00492BF7" w:rsidP="00E50BF8">
      <w:pPr>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 xml:space="preserve">Les empiriques rejettent </w:t>
      </w:r>
      <w:r w:rsidR="00CC44B5" w:rsidRPr="00DF2485">
        <w:rPr>
          <w:rFonts w:ascii="Book Antiqua" w:hAnsi="Book Antiqua" w:cs="Times New Roman"/>
          <w:sz w:val="26"/>
          <w:szCs w:val="26"/>
        </w:rPr>
        <w:t xml:space="preserve">complètement </w:t>
      </w:r>
      <w:r w:rsidRPr="00DF2485">
        <w:rPr>
          <w:rFonts w:ascii="Book Antiqua" w:hAnsi="Book Antiqua" w:cs="Times New Roman"/>
          <w:sz w:val="26"/>
          <w:szCs w:val="26"/>
        </w:rPr>
        <w:t>l’</w:t>
      </w:r>
      <w:r w:rsidR="002A5450" w:rsidRPr="00DF2485">
        <w:rPr>
          <w:rFonts w:ascii="Book Antiqua" w:hAnsi="Book Antiqua" w:cs="Times New Roman"/>
          <w:sz w:val="26"/>
          <w:szCs w:val="26"/>
        </w:rPr>
        <w:t>”</w:t>
      </w:r>
      <w:r w:rsidRPr="00DF2485">
        <w:rPr>
          <w:rFonts w:ascii="Book Antiqua" w:hAnsi="Book Antiqua" w:cs="Times New Roman"/>
          <w:sz w:val="26"/>
          <w:szCs w:val="26"/>
        </w:rPr>
        <w:t>analogisme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et affirment que ce </w:t>
      </w:r>
      <w:r w:rsidR="002A5450" w:rsidRPr="00DF2485">
        <w:rPr>
          <w:rFonts w:ascii="Book Antiqua" w:hAnsi="Book Antiqua" w:cs="Times New Roman"/>
          <w:sz w:val="26"/>
          <w:szCs w:val="26"/>
        </w:rPr>
        <w:t>“</w:t>
      </w:r>
      <w:r w:rsidRPr="00DF2485">
        <w:rPr>
          <w:rFonts w:ascii="Book Antiqua" w:hAnsi="Book Antiqua" w:cs="Times New Roman"/>
          <w:sz w:val="26"/>
          <w:szCs w:val="26"/>
        </w:rPr>
        <w:t>raisonnement</w:t>
      </w:r>
      <w:r w:rsidR="002A5450" w:rsidRPr="00DF2485">
        <w:rPr>
          <w:rFonts w:ascii="Book Antiqua" w:hAnsi="Book Antiqua" w:cs="Times New Roman"/>
          <w:sz w:val="26"/>
          <w:szCs w:val="26"/>
        </w:rPr>
        <w:t>”</w:t>
      </w:r>
      <w:r w:rsidRPr="00DF2485">
        <w:rPr>
          <w:rFonts w:ascii="Book Antiqua" w:hAnsi="Book Antiqua" w:cs="Times New Roman"/>
          <w:sz w:val="26"/>
          <w:szCs w:val="26"/>
        </w:rPr>
        <w:t> est à l’origine du désaccord entres les dogmatiques eux-mêmes, car chacun des dogmatiques soutient une opinion qui s’oppose à celle des autres. Il n’y a pas l’unanimité et l’uniformité entre eux, mais plutôt la confusion et le doute qui ne sont pas porteurs de bons résultats. C’est pourquoi les empiriques s’appuient sur l’</w:t>
      </w:r>
      <w:r w:rsidR="002A5450" w:rsidRPr="00DF2485">
        <w:rPr>
          <w:rFonts w:ascii="Book Antiqua" w:hAnsi="Book Antiqua" w:cs="Times New Roman"/>
          <w:sz w:val="26"/>
          <w:szCs w:val="26"/>
        </w:rPr>
        <w:t>”</w:t>
      </w:r>
      <w:r w:rsidRPr="00DF2485">
        <w:rPr>
          <w:rFonts w:ascii="Book Antiqua" w:hAnsi="Book Antiqua" w:cs="Times New Roman"/>
          <w:sz w:val="26"/>
          <w:szCs w:val="26"/>
        </w:rPr>
        <w:t>épilogisme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qui est une conclusion ou un raisonnement universellement connu et utilisé,  et qui crée l’accord et l’uniformité. </w:t>
      </w:r>
    </w:p>
    <w:p w14:paraId="5A48719E" w14:textId="283BA77F" w:rsidR="00D839DD" w:rsidRPr="00DF2485" w:rsidRDefault="00492BF7" w:rsidP="00E50BF8">
      <w:pPr>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 xml:space="preserve">Selon les dogmatiques, il faut parfois l’aide de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pour arranger, classer et limiter les variétés quasi infinies des choses, comme les maladies et les symptômes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pp.</w:t>
      </w:r>
      <w:r w:rsidR="00684F19" w:rsidRPr="00DF2485">
        <w:rPr>
          <w:rFonts w:ascii="Book Antiqua" w:hAnsi="Book Antiqua" w:cs="Times New Roman"/>
          <w:sz w:val="26"/>
          <w:szCs w:val="26"/>
        </w:rPr>
        <w:t xml:space="preserve"> </w:t>
      </w:r>
      <w:r w:rsidRPr="00DF2485">
        <w:rPr>
          <w:rFonts w:ascii="Book Antiqua" w:hAnsi="Book Antiqua" w:cs="Times New Roman"/>
          <w:sz w:val="26"/>
          <w:szCs w:val="26"/>
        </w:rPr>
        <w:t xml:space="preserve">132-134). Toutefois, les empiriques ne déclarent pas s'opposer totalement à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parce qu’ils s’en servent quelques fois. En effet, ils acceptent de prendre en compte </w:t>
      </w:r>
      <w:r w:rsidR="002A5450" w:rsidRPr="00DF2485">
        <w:rPr>
          <w:rFonts w:ascii="Book Antiqua" w:hAnsi="Book Antiqua" w:cs="Times New Roman"/>
          <w:sz w:val="26"/>
          <w:szCs w:val="26"/>
        </w:rPr>
        <w:t>“</w:t>
      </w:r>
      <w:r w:rsidRPr="00DF2485">
        <w:rPr>
          <w:rFonts w:ascii="Book Antiqua" w:hAnsi="Book Antiqua" w:cs="Times New Roman"/>
          <w:sz w:val="26"/>
          <w:szCs w:val="26"/>
        </w:rPr>
        <w:t>les causes évidentes</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des maladies, comme la fatigue, les brûlures du soleil et </w:t>
      </w:r>
      <w:r w:rsidRPr="00DF2485">
        <w:rPr>
          <w:rFonts w:ascii="Book Antiqua" w:hAnsi="Book Antiqua" w:cs="Times New Roman"/>
          <w:sz w:val="26"/>
          <w:szCs w:val="26"/>
        </w:rPr>
        <w:lastRenderedPageBreak/>
        <w:t>l’indigestion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pp.</w:t>
      </w:r>
      <w:r w:rsidR="009E58ED" w:rsidRPr="00DF2485">
        <w:rPr>
          <w:rFonts w:ascii="Book Antiqua" w:hAnsi="Book Antiqua" w:cs="Times New Roman"/>
          <w:sz w:val="26"/>
          <w:szCs w:val="26"/>
        </w:rPr>
        <w:t xml:space="preserve"> </w:t>
      </w:r>
      <w:r w:rsidRPr="00DF2485">
        <w:rPr>
          <w:rFonts w:ascii="Book Antiqua" w:hAnsi="Book Antiqua" w:cs="Times New Roman"/>
          <w:sz w:val="26"/>
          <w:szCs w:val="26"/>
        </w:rPr>
        <w:t>136-137)</w:t>
      </w:r>
      <w:r w:rsidR="00B24A29" w:rsidRPr="00DF2485">
        <w:rPr>
          <w:rStyle w:val="Refdenotaderodap"/>
          <w:rFonts w:ascii="Book Antiqua" w:hAnsi="Book Antiqua" w:cs="Times New Roman"/>
          <w:sz w:val="26"/>
          <w:szCs w:val="26"/>
        </w:rPr>
        <w:footnoteReference w:id="8"/>
      </w:r>
      <w:r w:rsidRPr="00DF2485">
        <w:rPr>
          <w:rFonts w:ascii="Book Antiqua" w:hAnsi="Book Antiqua" w:cs="Times New Roman"/>
          <w:sz w:val="26"/>
          <w:szCs w:val="26"/>
        </w:rPr>
        <w:t xml:space="preserve">. Une telle démarche des empiriques est très loin d’être irrationnelle, même si elle ne privilégie pas la démarche purement rationnelle des dogmatiques. Ils admettent plutôt que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consistant à inférer les choses cachées à partir des choses apparentes peut permettre de découvrir quelque chose, mais ils nient qu’elle puisse permettre de découvrir tout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pp.</w:t>
      </w:r>
      <w:r w:rsidR="00E76C6E" w:rsidRPr="00DF2485">
        <w:rPr>
          <w:rFonts w:ascii="Book Antiqua" w:hAnsi="Book Antiqua" w:cs="Times New Roman"/>
          <w:sz w:val="26"/>
          <w:szCs w:val="26"/>
        </w:rPr>
        <w:t xml:space="preserve"> </w:t>
      </w:r>
      <w:r w:rsidRPr="00DF2485">
        <w:rPr>
          <w:rFonts w:ascii="Book Antiqua" w:hAnsi="Book Antiqua" w:cs="Times New Roman"/>
          <w:sz w:val="26"/>
          <w:szCs w:val="26"/>
        </w:rPr>
        <w:t xml:space="preserve">149-150). En plus, ils soutiennent que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n’est ni uniforme ni universelle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w:t>
      </w:r>
      <w:r w:rsidR="00E76C6E" w:rsidRPr="00DF2485">
        <w:rPr>
          <w:rFonts w:ascii="Book Antiqua" w:hAnsi="Book Antiqua" w:cs="Times New Roman"/>
          <w:sz w:val="26"/>
          <w:szCs w:val="26"/>
        </w:rPr>
        <w:t xml:space="preserve"> </w:t>
      </w:r>
      <w:r w:rsidRPr="00DF2485">
        <w:rPr>
          <w:rFonts w:ascii="Book Antiqua" w:hAnsi="Book Antiqua" w:cs="Times New Roman"/>
          <w:sz w:val="26"/>
          <w:szCs w:val="26"/>
        </w:rPr>
        <w:t>152) et qu’il y a une diversité d’opinions entre les dogmatiques eux-mêmes sur les mêmes choses, par exemple sur les maladies et les médicament</w:t>
      </w:r>
      <w:r w:rsidR="00A1375C" w:rsidRPr="00DF2485">
        <w:rPr>
          <w:rFonts w:ascii="Book Antiqua" w:hAnsi="Book Antiqua" w:cs="Times New Roman"/>
          <w:sz w:val="26"/>
          <w:szCs w:val="26"/>
        </w:rPr>
        <w:t>s</w:t>
      </w:r>
      <w:r w:rsidRPr="00DF2485">
        <w:rPr>
          <w:rFonts w:ascii="Book Antiqua" w:hAnsi="Book Antiqua" w:cs="Times New Roman"/>
          <w:sz w:val="26"/>
          <w:szCs w:val="26"/>
        </w:rPr>
        <w:t>, alors que la méthode par l’expérience est la seule qui demeure puisqu’elle se fonde sur des choses apparentes. Disant cela, ils s’opposent à la critique des dogmatiques, comme Asclépiade et Érasistrate. En effet, ces derniers critiquent l’</w:t>
      </w:r>
      <w:r w:rsidR="002A5450" w:rsidRPr="00DF2485">
        <w:rPr>
          <w:rFonts w:ascii="Book Antiqua" w:hAnsi="Book Antiqua" w:cs="Times New Roman"/>
          <w:sz w:val="26"/>
          <w:szCs w:val="26"/>
        </w:rPr>
        <w:t>”</w:t>
      </w:r>
      <w:r w:rsidRPr="00DF2485">
        <w:rPr>
          <w:rFonts w:ascii="Book Antiqua" w:hAnsi="Book Antiqua" w:cs="Times New Roman"/>
          <w:sz w:val="26"/>
          <w:szCs w:val="26"/>
        </w:rPr>
        <w:t>expérimentation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Pr="00DF2485">
        <w:rPr>
          <w:rFonts w:ascii="Book Antiqua" w:eastAsia="Times New Roman" w:hAnsi="Book Antiqua" w:cs="Times New Roman"/>
          <w:sz w:val="26"/>
          <w:szCs w:val="26"/>
          <w:lang w:eastAsia="fr-CA"/>
        </w:rPr>
        <w:t>τ</w:t>
      </w:r>
      <w:r w:rsidRPr="00DF2485">
        <w:rPr>
          <w:rFonts w:ascii="Times New Roman" w:eastAsia="Times New Roman" w:hAnsi="Times New Roman" w:cs="Times New Roman"/>
          <w:sz w:val="26"/>
          <w:szCs w:val="26"/>
          <w:lang w:eastAsia="fr-CA"/>
        </w:rPr>
        <w:t>ὴ</w:t>
      </w:r>
      <w:r w:rsidRPr="00DF2485">
        <w:rPr>
          <w:rFonts w:ascii="Book Antiqua" w:eastAsia="Times New Roman" w:hAnsi="Book Antiqua" w:cs="Book Antiqua"/>
          <w:sz w:val="26"/>
          <w:szCs w:val="26"/>
          <w:lang w:eastAsia="fr-CA"/>
        </w:rPr>
        <w:t>ν</w:t>
      </w:r>
      <w:r w:rsidRPr="00DF2485">
        <w:rPr>
          <w:rFonts w:ascii="Book Antiqua" w:eastAsia="Times New Roman" w:hAnsi="Book Antiqua" w:cs="Times New Roman"/>
          <w:sz w:val="26"/>
          <w:szCs w:val="26"/>
          <w:lang w:eastAsia="fr-CA"/>
        </w:rPr>
        <w:t xml:space="preserve"> </w:t>
      </w:r>
      <w:r w:rsidRPr="00DF2485">
        <w:rPr>
          <w:rFonts w:ascii="Times New Roman" w:eastAsia="Times New Roman" w:hAnsi="Times New Roman" w:cs="Times New Roman"/>
          <w:sz w:val="26"/>
          <w:szCs w:val="26"/>
          <w:lang w:eastAsia="fr-CA"/>
        </w:rPr>
        <w:t>ἐ</w:t>
      </w:r>
      <w:r w:rsidRPr="00DF2485">
        <w:rPr>
          <w:rFonts w:ascii="Book Antiqua" w:eastAsia="Times New Roman" w:hAnsi="Book Antiqua" w:cs="Book Antiqua"/>
          <w:sz w:val="26"/>
          <w:szCs w:val="26"/>
          <w:lang w:eastAsia="fr-CA"/>
        </w:rPr>
        <w:t>μπειρ</w:t>
      </w:r>
      <w:r w:rsidRPr="00DF2485">
        <w:rPr>
          <w:rFonts w:ascii="Times New Roman" w:eastAsia="Times New Roman" w:hAnsi="Times New Roman" w:cs="Times New Roman"/>
          <w:sz w:val="26"/>
          <w:szCs w:val="26"/>
          <w:lang w:eastAsia="fr-CA"/>
        </w:rPr>
        <w:t>ί</w:t>
      </w:r>
      <w:r w:rsidRPr="00DF2485">
        <w:rPr>
          <w:rFonts w:ascii="Book Antiqua" w:eastAsia="Times New Roman" w:hAnsi="Book Antiqua" w:cs="Book Antiqua"/>
          <w:sz w:val="26"/>
          <w:szCs w:val="26"/>
          <w:lang w:eastAsia="fr-CA"/>
        </w:rPr>
        <w:t>αν</w:t>
      </w:r>
      <w:r w:rsidRPr="00DF2485">
        <w:rPr>
          <w:rFonts w:ascii="Book Antiqua" w:hAnsi="Book Antiqua" w:cs="Times New Roman"/>
          <w:sz w:val="26"/>
          <w:szCs w:val="26"/>
        </w:rPr>
        <w:t xml:space="preserve">) en affirmant qu’elle est </w:t>
      </w:r>
      <w:r w:rsidR="002A5450" w:rsidRPr="00DF2485">
        <w:rPr>
          <w:rFonts w:ascii="Book Antiqua" w:hAnsi="Book Antiqua" w:cs="Times New Roman"/>
          <w:sz w:val="26"/>
          <w:szCs w:val="26"/>
        </w:rPr>
        <w:t>“</w:t>
      </w:r>
      <w:r w:rsidRPr="00DF2485">
        <w:rPr>
          <w:rFonts w:ascii="Book Antiqua" w:hAnsi="Book Antiqua" w:cs="Times New Roman"/>
          <w:sz w:val="26"/>
          <w:szCs w:val="26"/>
        </w:rPr>
        <w:t>incohérente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2A5450" w:rsidRPr="00DF2485">
        <w:rPr>
          <w:rFonts w:ascii="Book Antiqua" w:hAnsi="Book Antiqua" w:cs="Times New Roman"/>
          <w:sz w:val="26"/>
          <w:szCs w:val="26"/>
        </w:rPr>
        <w:t>“</w:t>
      </w:r>
      <w:r w:rsidRPr="00DF2485">
        <w:rPr>
          <w:rFonts w:ascii="Book Antiqua" w:hAnsi="Book Antiqua" w:cs="Times New Roman"/>
          <w:sz w:val="26"/>
          <w:szCs w:val="26"/>
        </w:rPr>
        <w:t>imparfaite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et qu’elle </w:t>
      </w:r>
      <w:r w:rsidR="002A5450" w:rsidRPr="00DF2485">
        <w:rPr>
          <w:rFonts w:ascii="Book Antiqua" w:hAnsi="Book Antiqua" w:cs="Times New Roman"/>
          <w:sz w:val="26"/>
          <w:szCs w:val="26"/>
        </w:rPr>
        <w:t>“</w:t>
      </w:r>
      <w:r w:rsidRPr="00DF2485">
        <w:rPr>
          <w:rFonts w:ascii="Book Antiqua" w:hAnsi="Book Antiqua" w:cs="Times New Roman"/>
          <w:sz w:val="26"/>
          <w:szCs w:val="26"/>
        </w:rPr>
        <w:t>ne relève pas de l’art</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Pr="00DF2485">
        <w:rPr>
          <w:rFonts w:ascii="Book Antiqua" w:eastAsia="Times New Roman" w:hAnsi="Book Antiqua" w:cs="Times New Roman"/>
          <w:sz w:val="26"/>
          <w:szCs w:val="26"/>
          <w:lang w:eastAsia="fr-CA"/>
        </w:rPr>
        <w:t>κα</w:t>
      </w:r>
      <w:r w:rsidRPr="00DF2485">
        <w:rPr>
          <w:rFonts w:ascii="Times New Roman" w:eastAsia="Times New Roman" w:hAnsi="Times New Roman" w:cs="Times New Roman"/>
          <w:sz w:val="26"/>
          <w:szCs w:val="26"/>
          <w:lang w:eastAsia="fr-CA"/>
        </w:rPr>
        <w:t>ὶ</w:t>
      </w:r>
      <w:r w:rsidRPr="00DF2485">
        <w:rPr>
          <w:rFonts w:ascii="Book Antiqua" w:eastAsia="Times New Roman" w:hAnsi="Book Antiqua" w:cs="Times New Roman"/>
          <w:sz w:val="26"/>
          <w:szCs w:val="26"/>
          <w:lang w:eastAsia="fr-CA"/>
        </w:rPr>
        <w:t xml:space="preserve"> </w:t>
      </w:r>
      <w:r w:rsidRPr="00DF2485">
        <w:rPr>
          <w:rFonts w:ascii="Book Antiqua" w:eastAsia="Times New Roman" w:hAnsi="Book Antiqua" w:cs="Book Antiqua"/>
          <w:sz w:val="26"/>
          <w:szCs w:val="26"/>
          <w:lang w:eastAsia="fr-CA"/>
        </w:rPr>
        <w:t>συστατικ</w:t>
      </w:r>
      <w:r w:rsidRPr="00DF2485">
        <w:rPr>
          <w:rFonts w:ascii="Times New Roman" w:eastAsia="Times New Roman" w:hAnsi="Times New Roman" w:cs="Times New Roman"/>
          <w:sz w:val="26"/>
          <w:szCs w:val="26"/>
          <w:lang w:eastAsia="fr-CA"/>
        </w:rPr>
        <w:t>ὴ</w:t>
      </w:r>
      <w:r w:rsidRPr="00DF2485">
        <w:rPr>
          <w:rFonts w:ascii="Book Antiqua" w:eastAsia="Times New Roman" w:hAnsi="Book Antiqua" w:cs="Book Antiqua"/>
          <w:sz w:val="26"/>
          <w:szCs w:val="26"/>
          <w:lang w:eastAsia="fr-CA"/>
        </w:rPr>
        <w:t>ν</w:t>
      </w:r>
      <w:r w:rsidRPr="00DF2485">
        <w:rPr>
          <w:rFonts w:ascii="Book Antiqua" w:eastAsia="Times New Roman" w:hAnsi="Book Antiqua" w:cs="Times New Roman"/>
          <w:sz w:val="26"/>
          <w:szCs w:val="26"/>
          <w:lang w:eastAsia="fr-CA"/>
        </w:rPr>
        <w:t xml:space="preserve"> </w:t>
      </w:r>
      <w:r w:rsidRPr="00DF2485">
        <w:rPr>
          <w:rFonts w:ascii="Book Antiqua" w:eastAsia="Times New Roman" w:hAnsi="Book Antiqua" w:cs="Book Antiqua"/>
          <w:sz w:val="26"/>
          <w:szCs w:val="26"/>
          <w:lang w:eastAsia="fr-CA"/>
        </w:rPr>
        <w:t>κα</w:t>
      </w:r>
      <w:r w:rsidRPr="00DF2485">
        <w:rPr>
          <w:rFonts w:ascii="Times New Roman" w:eastAsia="Times New Roman" w:hAnsi="Times New Roman" w:cs="Times New Roman"/>
          <w:sz w:val="26"/>
          <w:szCs w:val="26"/>
          <w:lang w:eastAsia="fr-CA"/>
        </w:rPr>
        <w:t>ὶ</w:t>
      </w:r>
      <w:r w:rsidRPr="00DF2485">
        <w:rPr>
          <w:rFonts w:ascii="Book Antiqua" w:eastAsia="Times New Roman" w:hAnsi="Book Antiqua" w:cs="Times New Roman"/>
          <w:sz w:val="26"/>
          <w:szCs w:val="26"/>
          <w:lang w:eastAsia="fr-CA"/>
        </w:rPr>
        <w:t xml:space="preserve"> </w:t>
      </w:r>
      <w:r w:rsidRPr="00DF2485">
        <w:rPr>
          <w:rFonts w:ascii="Book Antiqua" w:eastAsia="Times New Roman" w:hAnsi="Book Antiqua" w:cs="Book Antiqua"/>
          <w:sz w:val="26"/>
          <w:szCs w:val="26"/>
          <w:lang w:eastAsia="fr-CA"/>
        </w:rPr>
        <w:t>α</w:t>
      </w:r>
      <w:r w:rsidRPr="00DF2485">
        <w:rPr>
          <w:rFonts w:ascii="Times New Roman" w:eastAsia="Times New Roman" w:hAnsi="Times New Roman" w:cs="Times New Roman"/>
          <w:sz w:val="26"/>
          <w:szCs w:val="26"/>
          <w:lang w:eastAsia="fr-CA"/>
        </w:rPr>
        <w:t>ὐ</w:t>
      </w:r>
      <w:r w:rsidRPr="00DF2485">
        <w:rPr>
          <w:rFonts w:ascii="Book Antiqua" w:eastAsia="Times New Roman" w:hAnsi="Book Antiqua" w:cs="Book Antiqua"/>
          <w:sz w:val="26"/>
          <w:szCs w:val="26"/>
          <w:lang w:eastAsia="fr-CA"/>
        </w:rPr>
        <w:t>τ</w:t>
      </w:r>
      <w:r w:rsidRPr="00DF2485">
        <w:rPr>
          <w:rFonts w:ascii="Times New Roman" w:eastAsia="Times New Roman" w:hAnsi="Times New Roman" w:cs="Times New Roman"/>
          <w:sz w:val="26"/>
          <w:szCs w:val="26"/>
          <w:lang w:eastAsia="fr-CA"/>
        </w:rPr>
        <w:t>ά</w:t>
      </w:r>
      <w:r w:rsidRPr="00DF2485">
        <w:rPr>
          <w:rFonts w:ascii="Book Antiqua" w:eastAsia="Times New Roman" w:hAnsi="Book Antiqua" w:cs="Book Antiqua"/>
          <w:sz w:val="26"/>
          <w:szCs w:val="26"/>
          <w:lang w:eastAsia="fr-CA"/>
        </w:rPr>
        <w:t>ρκη</w:t>
      </w:r>
      <w:r w:rsidRPr="00DF2485">
        <w:rPr>
          <w:rFonts w:ascii="Book Antiqua" w:eastAsia="Times New Roman" w:hAnsi="Book Antiqua" w:cs="Times New Roman"/>
          <w:sz w:val="26"/>
          <w:szCs w:val="26"/>
          <w:lang w:eastAsia="fr-CA"/>
        </w:rPr>
        <w:t xml:space="preserve"> </w:t>
      </w:r>
      <w:r w:rsidRPr="00DF2485">
        <w:rPr>
          <w:rFonts w:ascii="Book Antiqua" w:eastAsia="Times New Roman" w:hAnsi="Book Antiqua" w:cs="Book Antiqua"/>
          <w:sz w:val="26"/>
          <w:szCs w:val="26"/>
          <w:lang w:eastAsia="fr-CA"/>
        </w:rPr>
        <w:t>κα</w:t>
      </w:r>
      <w:r w:rsidRPr="00DF2485">
        <w:rPr>
          <w:rFonts w:ascii="Times New Roman" w:eastAsia="Times New Roman" w:hAnsi="Times New Roman" w:cs="Times New Roman"/>
          <w:sz w:val="26"/>
          <w:szCs w:val="26"/>
          <w:lang w:eastAsia="fr-CA"/>
        </w:rPr>
        <w:t>ὶ</w:t>
      </w:r>
      <w:r w:rsidRPr="00DF2485">
        <w:rPr>
          <w:rFonts w:ascii="Book Antiqua" w:eastAsia="Times New Roman" w:hAnsi="Book Antiqua" w:cs="Times New Roman"/>
          <w:sz w:val="26"/>
          <w:szCs w:val="26"/>
          <w:lang w:eastAsia="fr-CA"/>
        </w:rPr>
        <w:t xml:space="preserve"> </w:t>
      </w:r>
      <w:r w:rsidRPr="00DF2485">
        <w:rPr>
          <w:rFonts w:ascii="Book Antiqua" w:eastAsia="Times New Roman" w:hAnsi="Book Antiqua" w:cs="Book Antiqua"/>
          <w:sz w:val="26"/>
          <w:szCs w:val="26"/>
          <w:lang w:eastAsia="fr-CA"/>
        </w:rPr>
        <w:t>τεχνικ</w:t>
      </w:r>
      <w:r w:rsidRPr="00DF2485">
        <w:rPr>
          <w:rFonts w:ascii="Times New Roman" w:eastAsia="Times New Roman" w:hAnsi="Times New Roman" w:cs="Times New Roman"/>
          <w:sz w:val="26"/>
          <w:szCs w:val="26"/>
          <w:lang w:eastAsia="fr-CA"/>
        </w:rPr>
        <w:t>ὴ</w:t>
      </w:r>
      <w:r w:rsidRPr="00DF2485">
        <w:rPr>
          <w:rFonts w:ascii="Book Antiqua" w:eastAsia="Times New Roman" w:hAnsi="Book Antiqua" w:cs="Book Antiqua"/>
          <w:sz w:val="26"/>
          <w:szCs w:val="26"/>
          <w:lang w:eastAsia="fr-CA"/>
        </w:rPr>
        <w:t>ν</w:t>
      </w:r>
      <w:r w:rsidRPr="00DF2485">
        <w:rPr>
          <w:rFonts w:ascii="Book Antiqua" w:hAnsi="Book Antiqua" w:cs="Times New Roman"/>
          <w:sz w:val="26"/>
          <w:szCs w:val="26"/>
        </w:rPr>
        <w:t xml:space="preserve">, </w:t>
      </w:r>
      <w:r w:rsidRPr="00DF2485">
        <w:rPr>
          <w:rFonts w:ascii="Book Antiqua" w:hAnsi="Book Antiqua" w:cs="Times New Roman"/>
          <w:i/>
          <w:sz w:val="26"/>
          <w:szCs w:val="26"/>
        </w:rPr>
        <w:t>Des sectes pour les débutants</w:t>
      </w:r>
      <w:r w:rsidR="0080679B" w:rsidRPr="00DF2485">
        <w:rPr>
          <w:rFonts w:ascii="Book Antiqua" w:hAnsi="Book Antiqua" w:cs="Times New Roman"/>
          <w:sz w:val="26"/>
          <w:szCs w:val="26"/>
        </w:rPr>
        <w:t>, chapitre V, paragraphe</w:t>
      </w:r>
      <w:r w:rsidR="00DC1BA4" w:rsidRPr="00DF2485">
        <w:rPr>
          <w:rFonts w:ascii="Book Antiqua" w:hAnsi="Book Antiqua" w:cs="Times New Roman"/>
          <w:sz w:val="26"/>
          <w:szCs w:val="26"/>
        </w:rPr>
        <w:t xml:space="preserve"> 9</w:t>
      </w:r>
      <w:r w:rsidR="00195069" w:rsidRPr="00DF2485">
        <w:rPr>
          <w:rFonts w:ascii="Book Antiqua" w:hAnsi="Book Antiqua" w:cs="Times New Roman"/>
          <w:sz w:val="26"/>
          <w:szCs w:val="26"/>
        </w:rPr>
        <w:t>;</w:t>
      </w:r>
      <w:r w:rsidRPr="00DF2485">
        <w:rPr>
          <w:rFonts w:ascii="Book Antiqua" w:hAnsi="Book Antiqua" w:cs="Times New Roman"/>
          <w:sz w:val="26"/>
          <w:szCs w:val="26"/>
        </w:rPr>
        <w:t xml:space="preserve"> </w:t>
      </w:r>
      <w:r w:rsidRPr="00DF2485">
        <w:rPr>
          <w:rFonts w:ascii="Book Antiqua" w:hAnsi="Book Antiqua" w:cs="Times New Roman"/>
          <w:i/>
          <w:sz w:val="26"/>
          <w:szCs w:val="26"/>
        </w:rPr>
        <w:t>De l’expérience médicale</w:t>
      </w:r>
      <w:r w:rsidR="0080679B" w:rsidRPr="00DF2485">
        <w:rPr>
          <w:rFonts w:ascii="Book Antiqua" w:hAnsi="Book Antiqua" w:cs="Times New Roman"/>
          <w:sz w:val="26"/>
          <w:szCs w:val="26"/>
        </w:rPr>
        <w:t>,</w:t>
      </w:r>
      <w:r w:rsidR="00195069" w:rsidRPr="00DF2485">
        <w:rPr>
          <w:rFonts w:ascii="Book Antiqua" w:hAnsi="Book Antiqua" w:cs="Times New Roman"/>
          <w:sz w:val="26"/>
          <w:szCs w:val="26"/>
        </w:rPr>
        <w:t xml:space="preserve"> </w:t>
      </w:r>
      <w:r w:rsidR="00F06512" w:rsidRPr="00DF2485">
        <w:rPr>
          <w:rFonts w:ascii="Book Antiqua" w:hAnsi="Book Antiqua" w:cs="Times New Roman"/>
          <w:sz w:val="26"/>
          <w:szCs w:val="26"/>
        </w:rPr>
        <w:t>p.</w:t>
      </w:r>
      <w:r w:rsidR="00E76C6E" w:rsidRPr="00DF2485">
        <w:rPr>
          <w:rFonts w:ascii="Book Antiqua" w:hAnsi="Book Antiqua" w:cs="Times New Roman"/>
          <w:sz w:val="26"/>
          <w:szCs w:val="26"/>
        </w:rPr>
        <w:t xml:space="preserve"> </w:t>
      </w:r>
      <w:r w:rsidRPr="00DF2485">
        <w:rPr>
          <w:rFonts w:ascii="Book Antiqua" w:hAnsi="Book Antiqua" w:cs="Times New Roman"/>
          <w:sz w:val="26"/>
          <w:szCs w:val="26"/>
        </w:rPr>
        <w:t xml:space="preserve">160). L’expérimentation est donc </w:t>
      </w:r>
      <w:r w:rsidR="002A5450" w:rsidRPr="00DF2485">
        <w:rPr>
          <w:rFonts w:ascii="Book Antiqua" w:hAnsi="Book Antiqua" w:cs="Times New Roman"/>
          <w:sz w:val="26"/>
          <w:szCs w:val="26"/>
        </w:rPr>
        <w:t>“</w:t>
      </w:r>
      <w:r w:rsidRPr="00DF2485">
        <w:rPr>
          <w:rFonts w:ascii="Book Antiqua" w:hAnsi="Book Antiqua" w:cs="Times New Roman"/>
          <w:sz w:val="26"/>
          <w:szCs w:val="26"/>
        </w:rPr>
        <w:t>insuffisante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2A5450" w:rsidRPr="00DF2485">
        <w:rPr>
          <w:rFonts w:ascii="Book Antiqua" w:hAnsi="Book Antiqua" w:cs="Times New Roman"/>
          <w:sz w:val="26"/>
          <w:szCs w:val="26"/>
        </w:rPr>
        <w:t>“</w:t>
      </w:r>
      <w:r w:rsidRPr="00DF2485">
        <w:rPr>
          <w:rFonts w:ascii="Book Antiqua" w:hAnsi="Book Antiqua" w:cs="Times New Roman"/>
          <w:sz w:val="26"/>
          <w:szCs w:val="26"/>
        </w:rPr>
        <w:t>inadéquate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2A5450" w:rsidRPr="00DF2485">
        <w:rPr>
          <w:rFonts w:ascii="Book Antiqua" w:hAnsi="Book Antiqua" w:cs="Times New Roman"/>
          <w:sz w:val="26"/>
          <w:szCs w:val="26"/>
        </w:rPr>
        <w:t>“</w:t>
      </w:r>
      <w:r w:rsidRPr="00DF2485">
        <w:rPr>
          <w:rFonts w:ascii="Book Antiqua" w:hAnsi="Book Antiqua" w:cs="Times New Roman"/>
          <w:sz w:val="26"/>
          <w:szCs w:val="26"/>
        </w:rPr>
        <w:t>incertaine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et </w:t>
      </w:r>
      <w:r w:rsidR="002A5450" w:rsidRPr="00DF2485">
        <w:rPr>
          <w:rFonts w:ascii="Book Antiqua" w:hAnsi="Book Antiqua" w:cs="Times New Roman"/>
          <w:sz w:val="26"/>
          <w:szCs w:val="26"/>
        </w:rPr>
        <w:t>“</w:t>
      </w:r>
      <w:r w:rsidRPr="00DF2485">
        <w:rPr>
          <w:rFonts w:ascii="Book Antiqua" w:hAnsi="Book Antiqua" w:cs="Times New Roman"/>
          <w:sz w:val="26"/>
          <w:szCs w:val="26"/>
        </w:rPr>
        <w:t>incohérente</w:t>
      </w:r>
      <w:r w:rsidR="002A5450" w:rsidRPr="00DF2485">
        <w:rPr>
          <w:rFonts w:ascii="Book Antiqua" w:hAnsi="Book Antiqua" w:cs="Times New Roman"/>
          <w:sz w:val="26"/>
          <w:szCs w:val="26"/>
        </w:rPr>
        <w:t>”</w:t>
      </w:r>
      <w:r w:rsidRPr="00DF2485">
        <w:rPr>
          <w:rFonts w:ascii="Book Antiqua" w:hAnsi="Book Antiqua" w:cs="Times New Roman"/>
          <w:sz w:val="26"/>
          <w:szCs w:val="26"/>
        </w:rPr>
        <w:t>. Galien parle ainsi de la distinction que les empiriques font entre  leur raisonnemen</w:t>
      </w:r>
      <w:r w:rsidR="004E7097" w:rsidRPr="00DF2485">
        <w:rPr>
          <w:rFonts w:ascii="Book Antiqua" w:hAnsi="Book Antiqua" w:cs="Times New Roman"/>
          <w:sz w:val="26"/>
          <w:szCs w:val="26"/>
        </w:rPr>
        <w:t>t et celui des dogmatiques</w:t>
      </w:r>
      <w:r w:rsidR="00195069" w:rsidRPr="00DF2485">
        <w:rPr>
          <w:rFonts w:ascii="Book Antiqua" w:hAnsi="Book Antiqua" w:cs="Times New Roman"/>
          <w:sz w:val="26"/>
          <w:szCs w:val="26"/>
        </w:rPr>
        <w:t>:</w:t>
      </w:r>
    </w:p>
    <w:p w14:paraId="3CB0B487" w14:textId="050A4CE8" w:rsidR="00492BF7" w:rsidRPr="00D839DD" w:rsidRDefault="00F35B8E" w:rsidP="00D839DD">
      <w:pPr>
        <w:spacing w:after="240" w:line="240" w:lineRule="auto"/>
        <w:ind w:left="567"/>
        <w:jc w:val="both"/>
        <w:rPr>
          <w:rFonts w:ascii="Book Antiqua" w:hAnsi="Book Antiqua" w:cs="Times New Roman"/>
        </w:rPr>
      </w:pPr>
      <w:r w:rsidRPr="00D839DD">
        <w:rPr>
          <w:rFonts w:ascii="Book Antiqua" w:hAnsi="Book Antiqua" w:cs="Times New Roman"/>
        </w:rPr>
        <w:t>(…)</w:t>
      </w:r>
      <w:r w:rsidR="00492BF7" w:rsidRPr="00D839DD">
        <w:rPr>
          <w:rFonts w:ascii="Book Antiqua" w:hAnsi="Book Antiqua" w:cs="Times New Roman"/>
        </w:rPr>
        <w:t xml:space="preserve"> c’est aussi en cela que le raisonnement empirique dif</w:t>
      </w:r>
      <w:r w:rsidR="004E7097" w:rsidRPr="00D839DD">
        <w:rPr>
          <w:rFonts w:ascii="Book Antiqua" w:hAnsi="Book Antiqua" w:cs="Times New Roman"/>
        </w:rPr>
        <w:t>fère du raisonnement dogmatique</w:t>
      </w:r>
      <w:r w:rsidR="00195069" w:rsidRPr="00D839DD">
        <w:rPr>
          <w:rFonts w:ascii="Book Antiqua" w:hAnsi="Book Antiqua" w:cs="Times New Roman"/>
        </w:rPr>
        <w:t> :</w:t>
      </w:r>
      <w:r w:rsidR="00492BF7" w:rsidRPr="00D839DD">
        <w:rPr>
          <w:rFonts w:ascii="Book Antiqua" w:hAnsi="Book Antiqua" w:cs="Times New Roman"/>
        </w:rPr>
        <w:t xml:space="preserve"> l’un porte sur des choses évidentes, l’autre sur des choses non apparentes. Ils appellent le raisonnement qui leur est propre “épilogisme”, et celui des dogmatiques “analogisme”, ne voulant pas partager même leur terminologie</w:t>
      </w:r>
      <w:r w:rsidR="00837654" w:rsidRPr="00D839DD">
        <w:rPr>
          <w:rStyle w:val="Refdenotaderodap"/>
          <w:rFonts w:ascii="Book Antiqua" w:hAnsi="Book Antiqua" w:cs="Times New Roman"/>
        </w:rPr>
        <w:footnoteReference w:id="9"/>
      </w:r>
      <w:r w:rsidR="009E58ED" w:rsidRPr="00D839DD">
        <w:rPr>
          <w:rFonts w:ascii="Book Antiqua" w:hAnsi="Book Antiqua" w:cs="Times New Roman"/>
        </w:rPr>
        <w:t>.</w:t>
      </w:r>
    </w:p>
    <w:p w14:paraId="620A7DC0" w14:textId="5FF20733" w:rsidR="00492BF7" w:rsidRPr="00DF2485" w:rsidRDefault="00492BF7" w:rsidP="00E50BF8">
      <w:pPr>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Nous allons maintenant parler très brièvement de l’alliance des deux</w:t>
      </w:r>
      <w:r w:rsidR="004E7097" w:rsidRPr="00DF2485">
        <w:rPr>
          <w:rFonts w:ascii="Book Antiqua" w:hAnsi="Book Antiqua" w:cs="Times New Roman"/>
          <w:sz w:val="26"/>
          <w:szCs w:val="26"/>
        </w:rPr>
        <w:t xml:space="preserve"> méthodes médicales chez Galien</w:t>
      </w:r>
      <w:r w:rsidR="00195069" w:rsidRPr="00DF2485">
        <w:rPr>
          <w:rFonts w:ascii="Book Antiqua" w:hAnsi="Book Antiqua" w:cs="Times New Roman"/>
          <w:sz w:val="26"/>
          <w:szCs w:val="26"/>
        </w:rPr>
        <w:t> :</w:t>
      </w:r>
      <w:r w:rsidRPr="00DF2485">
        <w:rPr>
          <w:rFonts w:ascii="Book Antiqua" w:hAnsi="Book Antiqua" w:cs="Times New Roman"/>
          <w:sz w:val="26"/>
          <w:szCs w:val="26"/>
        </w:rPr>
        <w:t xml:space="preserve"> le dogmatisme et l’empirisme. Comme Galien comprend que chacune des deux méthodes médicales prise à part ne </w:t>
      </w:r>
      <w:r w:rsidRPr="00DF2485">
        <w:rPr>
          <w:rFonts w:ascii="Book Antiqua" w:hAnsi="Book Antiqua" w:cs="Times New Roman"/>
          <w:sz w:val="26"/>
          <w:szCs w:val="26"/>
        </w:rPr>
        <w:lastRenderedPageBreak/>
        <w:t xml:space="preserve">suffit pas à constituer la médecine à cause de  leur </w:t>
      </w:r>
      <w:r w:rsidR="002A5450" w:rsidRPr="00DF2485">
        <w:rPr>
          <w:rFonts w:ascii="Book Antiqua" w:hAnsi="Book Antiqua" w:cs="Times New Roman"/>
          <w:sz w:val="26"/>
          <w:szCs w:val="26"/>
        </w:rPr>
        <w:t>“</w:t>
      </w:r>
      <w:r w:rsidRPr="00DF2485">
        <w:rPr>
          <w:rFonts w:ascii="Book Antiqua" w:hAnsi="Book Antiqua" w:cs="Times New Roman"/>
          <w:sz w:val="26"/>
          <w:szCs w:val="26"/>
        </w:rPr>
        <w:t>désaccord indécidable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w:t>
      </w:r>
      <w:r w:rsidR="000036DD" w:rsidRPr="00DF2485">
        <w:rPr>
          <w:rFonts w:ascii="Times New Roman" w:hAnsi="Times New Roman" w:cs="Times New Roman"/>
          <w:sz w:val="26"/>
          <w:szCs w:val="26"/>
        </w:rPr>
        <w:t>ἡ</w:t>
      </w:r>
      <w:r w:rsidR="000036DD" w:rsidRPr="00DF2485">
        <w:rPr>
          <w:rFonts w:ascii="Book Antiqua" w:hAnsi="Book Antiqua" w:cs="Times New Roman"/>
          <w:sz w:val="26"/>
          <w:szCs w:val="26"/>
        </w:rPr>
        <w:t xml:space="preserve"> </w:t>
      </w:r>
      <w:r w:rsidR="000036DD" w:rsidRPr="00DF2485">
        <w:rPr>
          <w:rFonts w:ascii="Times New Roman" w:hAnsi="Times New Roman" w:cs="Times New Roman"/>
          <w:sz w:val="26"/>
          <w:szCs w:val="26"/>
        </w:rPr>
        <w:t>ἀ</w:t>
      </w:r>
      <w:r w:rsidR="000036DD" w:rsidRPr="00DF2485">
        <w:rPr>
          <w:rFonts w:ascii="Book Antiqua" w:hAnsi="Book Antiqua" w:cs="Times New Roman"/>
          <w:sz w:val="26"/>
          <w:szCs w:val="26"/>
        </w:rPr>
        <w:t>νεπικριτός διαφωνία</w:t>
      </w:r>
      <w:r w:rsidRPr="00DF2485">
        <w:rPr>
          <w:rFonts w:ascii="Book Antiqua" w:hAnsi="Book Antiqua" w:cs="Times New Roman"/>
          <w:sz w:val="26"/>
          <w:szCs w:val="26"/>
        </w:rPr>
        <w:t>)</w:t>
      </w:r>
      <w:r w:rsidR="009E58ED" w:rsidRPr="00DF2485">
        <w:rPr>
          <w:rStyle w:val="Refdenotaderodap"/>
          <w:rFonts w:ascii="Book Antiqua" w:hAnsi="Book Antiqua" w:cs="Times New Roman"/>
          <w:sz w:val="26"/>
          <w:szCs w:val="26"/>
        </w:rPr>
        <w:footnoteReference w:id="10"/>
      </w:r>
      <w:r w:rsidRPr="00DF2485">
        <w:rPr>
          <w:rFonts w:ascii="Book Antiqua" w:hAnsi="Book Antiqua" w:cs="Times New Roman"/>
          <w:sz w:val="26"/>
          <w:szCs w:val="26"/>
        </w:rPr>
        <w:t xml:space="preserve">, il estime qu’il est nécessaire de combiner ces deux méthodes médicale pour en constituer sa propre méthode médicale. C'est la méthode galénique. Mais, en ce sens, Galien semble parfois suivre davantage les médecins empiriques qui donnent plus d’importance à l’expérience qui n’a pas nécessairement besoin de l’aide de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pour découvrir des choses, alors que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a besoin de l’aide de l’expérience. En effet, </w:t>
      </w:r>
      <w:r w:rsidR="002A106A" w:rsidRPr="00DF2485">
        <w:rPr>
          <w:rFonts w:ascii="Book Antiqua" w:hAnsi="Book Antiqua" w:cs="Times New Roman"/>
          <w:sz w:val="26"/>
          <w:szCs w:val="26"/>
        </w:rPr>
        <w:t>les empiriques</w:t>
      </w:r>
      <w:r w:rsidRPr="00DF2485">
        <w:rPr>
          <w:rFonts w:ascii="Book Antiqua" w:hAnsi="Book Antiqua" w:cs="Times New Roman"/>
          <w:sz w:val="26"/>
          <w:szCs w:val="26"/>
        </w:rPr>
        <w:t xml:space="preserve"> affirment que la </w:t>
      </w:r>
      <w:r w:rsidR="002A5450" w:rsidRPr="00DF2485">
        <w:rPr>
          <w:rFonts w:ascii="Book Antiqua" w:hAnsi="Book Antiqua" w:cs="Times New Roman"/>
          <w:sz w:val="26"/>
          <w:szCs w:val="26"/>
        </w:rPr>
        <w:t>“</w:t>
      </w:r>
      <w:r w:rsidRPr="00DF2485">
        <w:rPr>
          <w:rFonts w:ascii="Book Antiqua" w:hAnsi="Book Antiqua" w:cs="Times New Roman"/>
          <w:sz w:val="26"/>
          <w:szCs w:val="26"/>
        </w:rPr>
        <w:t>raison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seule non associée à l’expérience introduit le doute et la confusion qui mènent au désaccord, tandis que l’expérience directe certifie et assure la connaissance claire des choses (</w:t>
      </w:r>
      <w:r w:rsidRPr="00DF2485">
        <w:rPr>
          <w:rFonts w:ascii="Book Antiqua" w:hAnsi="Book Antiqua" w:cs="Times New Roman"/>
          <w:i/>
          <w:sz w:val="26"/>
          <w:szCs w:val="26"/>
        </w:rPr>
        <w:t>De l’expérience médicale</w:t>
      </w:r>
      <w:r w:rsidRPr="00DF2485">
        <w:rPr>
          <w:rFonts w:ascii="Book Antiqua" w:hAnsi="Book Antiqua" w:cs="Times New Roman"/>
          <w:sz w:val="26"/>
          <w:szCs w:val="26"/>
        </w:rPr>
        <w:t>,</w:t>
      </w:r>
      <w:r w:rsidRPr="00DF2485">
        <w:rPr>
          <w:rFonts w:ascii="Book Antiqua" w:hAnsi="Book Antiqua" w:cs="Times New Roman"/>
          <w:color w:val="FF0000"/>
          <w:sz w:val="26"/>
          <w:szCs w:val="26"/>
        </w:rPr>
        <w:t xml:space="preserve"> </w:t>
      </w:r>
      <w:r w:rsidR="00F06512" w:rsidRPr="00DF2485">
        <w:rPr>
          <w:rFonts w:ascii="Book Antiqua" w:hAnsi="Book Antiqua" w:cs="Times New Roman"/>
          <w:sz w:val="26"/>
          <w:szCs w:val="26"/>
        </w:rPr>
        <w:t>pp.</w:t>
      </w:r>
      <w:r w:rsidR="00E76C6E" w:rsidRPr="00DF2485">
        <w:rPr>
          <w:rFonts w:ascii="Book Antiqua" w:hAnsi="Book Antiqua" w:cs="Times New Roman"/>
          <w:sz w:val="26"/>
          <w:szCs w:val="26"/>
        </w:rPr>
        <w:t xml:space="preserve"> </w:t>
      </w:r>
      <w:r w:rsidRPr="00DF2485">
        <w:rPr>
          <w:rFonts w:ascii="Book Antiqua" w:hAnsi="Book Antiqua" w:cs="Times New Roman"/>
          <w:sz w:val="26"/>
          <w:szCs w:val="26"/>
        </w:rPr>
        <w:t xml:space="preserve">180, 213-215). </w:t>
      </w:r>
    </w:p>
    <w:p w14:paraId="47871F5E" w14:textId="7DC7530F" w:rsidR="00492BF7" w:rsidRPr="00DF2485" w:rsidRDefault="00492BF7" w:rsidP="00E50BF8">
      <w:pPr>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 xml:space="preserve">Nous allons maintenant parler de la querelle que rapporte Sextus entre les philosophes sur les choses visibles et sur les choses invisibles. </w:t>
      </w:r>
    </w:p>
    <w:p w14:paraId="25CB3337" w14:textId="77777777" w:rsidR="00492BF7" w:rsidRPr="00DF2485" w:rsidRDefault="00492BF7" w:rsidP="00E50BF8">
      <w:pPr>
        <w:spacing w:after="240" w:line="240" w:lineRule="auto"/>
        <w:jc w:val="both"/>
        <w:rPr>
          <w:rFonts w:ascii="Book Antiqua" w:eastAsia="Times New Roman" w:hAnsi="Book Antiqua" w:cs="Times New Roman"/>
          <w:sz w:val="26"/>
          <w:szCs w:val="26"/>
          <w:lang w:eastAsia="fr-CA"/>
        </w:rPr>
      </w:pPr>
    </w:p>
    <w:p w14:paraId="7F788531" w14:textId="7F84327D" w:rsidR="00492BF7" w:rsidRPr="00E50BF8" w:rsidRDefault="00492BF7" w:rsidP="00E50BF8">
      <w:pPr>
        <w:spacing w:after="240" w:line="240" w:lineRule="auto"/>
        <w:rPr>
          <w:rFonts w:ascii="Book Antiqua" w:hAnsi="Book Antiqua" w:cs="Times New Roman"/>
          <w:b/>
          <w:color w:val="C00000"/>
          <w:sz w:val="26"/>
          <w:szCs w:val="26"/>
        </w:rPr>
      </w:pPr>
      <w:r w:rsidRPr="00E50BF8">
        <w:rPr>
          <w:rFonts w:ascii="Book Antiqua" w:hAnsi="Book Antiqua" w:cs="Times New Roman"/>
          <w:b/>
          <w:color w:val="C00000"/>
          <w:sz w:val="26"/>
          <w:szCs w:val="26"/>
        </w:rPr>
        <w:t>La querelle en philosophie sur les choses visibles et sur les choses invisibles</w:t>
      </w:r>
    </w:p>
    <w:p w14:paraId="4D9A9C31" w14:textId="0D91F401" w:rsidR="00492BF7" w:rsidRPr="00DF2485" w:rsidRDefault="00492BF7" w:rsidP="00E50BF8">
      <w:pPr>
        <w:autoSpaceDE w:val="0"/>
        <w:autoSpaceDN w:val="0"/>
        <w:adjustRightInd w:val="0"/>
        <w:spacing w:after="240" w:line="240" w:lineRule="auto"/>
        <w:jc w:val="both"/>
        <w:rPr>
          <w:rFonts w:ascii="Book Antiqua" w:eastAsia="Times New Roman" w:hAnsi="Book Antiqua" w:cs="Times New Roman"/>
          <w:sz w:val="26"/>
          <w:szCs w:val="26"/>
          <w:lang w:eastAsia="fr-CA"/>
        </w:rPr>
      </w:pPr>
      <w:r w:rsidRPr="00DF2485">
        <w:rPr>
          <w:rFonts w:ascii="Book Antiqua" w:hAnsi="Book Antiqua" w:cs="Times New Roman"/>
          <w:sz w:val="26"/>
          <w:szCs w:val="26"/>
        </w:rPr>
        <w:t xml:space="preserve">Le second point de cette intervention porte sur la </w:t>
      </w:r>
      <w:r w:rsidRPr="00DF2485">
        <w:rPr>
          <w:rFonts w:ascii="Book Antiqua" w:eastAsia="Times New Roman" w:hAnsi="Book Antiqua" w:cs="Times New Roman"/>
          <w:sz w:val="26"/>
          <w:szCs w:val="26"/>
          <w:lang w:eastAsia="fr-CA"/>
        </w:rPr>
        <w:t xml:space="preserve">querelle qui s’installe en philosophie entre les sceptiques qui s’appuient surtout sur les choses apparentes tout en évitant de se prononcer fermement sur les choses invisibles et les dogmatiques qui s’appuient à la fois sur les choses apparentes et sur les choses cachées. </w:t>
      </w:r>
      <w:r w:rsidRPr="00DF2485">
        <w:rPr>
          <w:rFonts w:ascii="Book Antiqua" w:hAnsi="Book Antiqua" w:cs="Times New Roman"/>
          <w:sz w:val="26"/>
          <w:szCs w:val="26"/>
        </w:rPr>
        <w:t>Sextus dist</w:t>
      </w:r>
      <w:r w:rsidR="004E7097" w:rsidRPr="00DF2485">
        <w:rPr>
          <w:rFonts w:ascii="Book Antiqua" w:hAnsi="Book Antiqua" w:cs="Times New Roman"/>
          <w:sz w:val="26"/>
          <w:szCs w:val="26"/>
        </w:rPr>
        <w:t>ingue deux catégories de choses</w:t>
      </w:r>
      <w:r w:rsidR="00850314" w:rsidRPr="00DF2485">
        <w:rPr>
          <w:rFonts w:ascii="Book Antiqua" w:hAnsi="Book Antiqua" w:cs="Times New Roman"/>
          <w:sz w:val="26"/>
          <w:szCs w:val="26"/>
        </w:rPr>
        <w:t> :</w:t>
      </w:r>
      <w:r w:rsidRPr="00DF2485">
        <w:rPr>
          <w:rFonts w:ascii="Book Antiqua" w:hAnsi="Book Antiqua" w:cs="Times New Roman"/>
          <w:sz w:val="26"/>
          <w:szCs w:val="26"/>
        </w:rPr>
        <w:t xml:space="preserve"> les choses manifestes, par exemple il fait jour; les choses invisibles (</w:t>
      </w:r>
      <w:r w:rsidRPr="00DF2485">
        <w:rPr>
          <w:rFonts w:ascii="Book Antiqua" w:hAnsi="Book Antiqua" w:cs="Times New Roman"/>
          <w:i/>
          <w:sz w:val="26"/>
          <w:szCs w:val="26"/>
        </w:rPr>
        <w:t>Esquisses pyrrhoniennes</w:t>
      </w:r>
      <w:r w:rsidR="0080679B" w:rsidRPr="00DF2485">
        <w:rPr>
          <w:rFonts w:ascii="Book Antiqua" w:hAnsi="Book Antiqua" w:cs="Times New Roman"/>
          <w:sz w:val="26"/>
          <w:szCs w:val="26"/>
        </w:rPr>
        <w:t xml:space="preserve">, livre II, chapitre 10, paragraphes </w:t>
      </w:r>
      <w:r w:rsidRPr="00DF2485">
        <w:rPr>
          <w:rFonts w:ascii="Book Antiqua" w:hAnsi="Book Antiqua" w:cs="Times New Roman"/>
          <w:sz w:val="26"/>
          <w:szCs w:val="26"/>
        </w:rPr>
        <w:t>97-102).</w:t>
      </w:r>
      <w:r w:rsidRPr="00DF2485">
        <w:rPr>
          <w:rFonts w:ascii="Book Antiqua" w:eastAsia="Times New Roman" w:hAnsi="Book Antiqua" w:cs="Times New Roman"/>
          <w:sz w:val="26"/>
          <w:szCs w:val="26"/>
          <w:lang w:eastAsia="fr-CA"/>
        </w:rPr>
        <w:t xml:space="preserve"> Mais qui sont les dogmatiques dont il parle? Dans l</w:t>
      </w:r>
      <w:r w:rsidRPr="00DF2485">
        <w:rPr>
          <w:rFonts w:ascii="Book Antiqua" w:hAnsi="Book Antiqua" w:cs="Times New Roman"/>
          <w:sz w:val="26"/>
          <w:szCs w:val="26"/>
        </w:rPr>
        <w:t xml:space="preserve">e passage des </w:t>
      </w:r>
      <w:r w:rsidRPr="00DF2485">
        <w:rPr>
          <w:rFonts w:ascii="Book Antiqua" w:hAnsi="Book Antiqua" w:cs="Times New Roman"/>
          <w:i/>
          <w:sz w:val="26"/>
          <w:szCs w:val="26"/>
        </w:rPr>
        <w:t>Esquisses pyrrhoniennes</w:t>
      </w:r>
      <w:r w:rsidR="0080679B" w:rsidRPr="00DF2485">
        <w:rPr>
          <w:rFonts w:ascii="Book Antiqua" w:hAnsi="Book Antiqua" w:cs="Times New Roman"/>
          <w:sz w:val="26"/>
          <w:szCs w:val="26"/>
        </w:rPr>
        <w:t>, livre I, chapitre I, paragraphes</w:t>
      </w:r>
      <w:r w:rsidRPr="00DF2485">
        <w:rPr>
          <w:rFonts w:ascii="Book Antiqua" w:hAnsi="Book Antiqua" w:cs="Times New Roman"/>
          <w:sz w:val="26"/>
          <w:szCs w:val="26"/>
        </w:rPr>
        <w:t xml:space="preserve"> 1-4, Sextus explique très clairement la différence dominante entre les </w:t>
      </w:r>
      <w:r w:rsidR="004E7097" w:rsidRPr="00DF2485">
        <w:rPr>
          <w:rFonts w:ascii="Book Antiqua" w:hAnsi="Book Antiqua" w:cs="Times New Roman"/>
          <w:sz w:val="26"/>
          <w:szCs w:val="26"/>
        </w:rPr>
        <w:t>écoles philosophiques anciennes</w:t>
      </w:r>
      <w:r w:rsidR="00850314" w:rsidRPr="00DF2485">
        <w:rPr>
          <w:rFonts w:ascii="Book Antiqua" w:hAnsi="Book Antiqua" w:cs="Times New Roman"/>
          <w:sz w:val="26"/>
          <w:szCs w:val="26"/>
        </w:rPr>
        <w:t> :</w:t>
      </w:r>
      <w:r w:rsidRPr="00DF2485">
        <w:rPr>
          <w:rFonts w:ascii="Book Antiqua" w:hAnsi="Book Antiqua" w:cs="Times New Roman"/>
          <w:sz w:val="26"/>
          <w:szCs w:val="26"/>
        </w:rPr>
        <w:t xml:space="preserve"> la philosophie dogmatique qui déclare avoir découvert le vrai qu'elle cherche, la philosophie académique qui dénie avoir découvert le vrai qu'elle cherche et qui nie même qu'il puisse être saisi (le vrai est insaisissable), la philosophie sceptique qui </w:t>
      </w:r>
      <w:r w:rsidRPr="00DF2485">
        <w:rPr>
          <w:rFonts w:ascii="Book Antiqua" w:hAnsi="Book Antiqua" w:cs="Times New Roman"/>
          <w:sz w:val="26"/>
          <w:szCs w:val="26"/>
        </w:rPr>
        <w:lastRenderedPageBreak/>
        <w:t xml:space="preserve">continue toujours à mener des cherches pour trouver le vrai. Dans ce paragraphe introductif du livre I des </w:t>
      </w:r>
      <w:r w:rsidRPr="00DF2485">
        <w:rPr>
          <w:rFonts w:ascii="Book Antiqua" w:hAnsi="Book Antiqua" w:cs="Times New Roman"/>
          <w:i/>
          <w:sz w:val="26"/>
          <w:szCs w:val="26"/>
        </w:rPr>
        <w:t>Esquisses pyrrhoniennes</w:t>
      </w:r>
      <w:r w:rsidRPr="00DF2485">
        <w:rPr>
          <w:rFonts w:ascii="Book Antiqua" w:hAnsi="Book Antiqua" w:cs="Times New Roman"/>
          <w:sz w:val="26"/>
          <w:szCs w:val="26"/>
        </w:rPr>
        <w:t>, Sextus précise ces philosophes dogmatiques qui sont les partisans d'Aristote et d'Épicure, les stoïciens et quelques autres.</w:t>
      </w:r>
    </w:p>
    <w:p w14:paraId="3F66D326" w14:textId="77D9AA44" w:rsidR="00492BF7" w:rsidRPr="00DF2485" w:rsidRDefault="00492BF7" w:rsidP="00E50BF8">
      <w:pPr>
        <w:autoSpaceDE w:val="0"/>
        <w:autoSpaceDN w:val="0"/>
        <w:adjustRightInd w:val="0"/>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Parmi les choses in</w:t>
      </w:r>
      <w:r w:rsidR="00850314" w:rsidRPr="00DF2485">
        <w:rPr>
          <w:rFonts w:ascii="Book Antiqua" w:hAnsi="Book Antiqua" w:cs="Times New Roman"/>
          <w:sz w:val="26"/>
          <w:szCs w:val="26"/>
        </w:rPr>
        <w:t>visibles, il en distingue trois :</w:t>
      </w:r>
      <w:r w:rsidRPr="00DF2485">
        <w:rPr>
          <w:rFonts w:ascii="Book Antiqua" w:hAnsi="Book Antiqua" w:cs="Times New Roman"/>
          <w:sz w:val="26"/>
          <w:szCs w:val="26"/>
        </w:rPr>
        <w:t xml:space="preserve"> les choses invisibles une fois pour toutes, comme le fait de savoir le nombre d’étoiles; les choses occasionnellement invisibles, par exemple le fait de savoir qu’il existe une ville appelée Athènes même si on ne voit pas présentement cette ville, que la fumée est le signe du feu, que la cicatr</w:t>
      </w:r>
      <w:r w:rsidR="00DC1BA4" w:rsidRPr="00DF2485">
        <w:rPr>
          <w:rFonts w:ascii="Book Antiqua" w:hAnsi="Book Antiqua" w:cs="Times New Roman"/>
          <w:sz w:val="26"/>
          <w:szCs w:val="26"/>
        </w:rPr>
        <w:t>ice est le signe d’une blessure</w:t>
      </w:r>
      <w:r w:rsidRPr="00DF2485">
        <w:rPr>
          <w:rFonts w:ascii="Book Antiqua" w:hAnsi="Book Antiqua" w:cs="Times New Roman"/>
          <w:sz w:val="26"/>
          <w:szCs w:val="26"/>
        </w:rPr>
        <w:t xml:space="preserve">; les choses invisibles par nature, comme le fait de savoir que les pores existent grâce à la présence de la sueur qui coule sur notre corps, que les mouvements du corps indiquent l’existence de l’âme. </w:t>
      </w:r>
    </w:p>
    <w:p w14:paraId="66BF405B" w14:textId="3719E7AD" w:rsidR="00492BF7" w:rsidRPr="00DF2485" w:rsidRDefault="00492BF7" w:rsidP="00E50BF8">
      <w:pPr>
        <w:autoSpaceDE w:val="0"/>
        <w:autoSpaceDN w:val="0"/>
        <w:adjustRightInd w:val="0"/>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Les sceptiques acceptent les choses visibles. Ils acceptent aussi les choses occasionnellement invisibles qui peuvent être découvertes à l’aide de signes commémoratifs, car de tels signes font partie de la vie quotidienne à laquelle ils obéissent. Cependant, ils s’opposent aux signes indicatifs que les dogmatiques utilisent pour trouver des choses invisibles par nature. En effet, selon les sceptiques, rien ne prouve que de tels signes existent ou n’existent pas</w:t>
      </w:r>
      <w:r w:rsidR="00837654" w:rsidRPr="00DF2485">
        <w:rPr>
          <w:rStyle w:val="Refdenotaderodap"/>
          <w:rFonts w:ascii="Book Antiqua" w:hAnsi="Book Antiqua" w:cs="Times New Roman"/>
          <w:sz w:val="26"/>
          <w:szCs w:val="26"/>
        </w:rPr>
        <w:footnoteReference w:id="11"/>
      </w:r>
      <w:r w:rsidRPr="00DF2485">
        <w:rPr>
          <w:rFonts w:ascii="Book Antiqua" w:hAnsi="Book Antiqua" w:cs="Times New Roman"/>
          <w:sz w:val="26"/>
          <w:szCs w:val="26"/>
        </w:rPr>
        <w:t xml:space="preserve">. </w:t>
      </w:r>
    </w:p>
    <w:p w14:paraId="5214BDF2" w14:textId="3DF3D8F6" w:rsidR="00492BF7" w:rsidRPr="00DF2485" w:rsidRDefault="00492BF7" w:rsidP="00E50BF8">
      <w:pPr>
        <w:spacing w:after="240" w:line="240" w:lineRule="auto"/>
        <w:jc w:val="both"/>
        <w:rPr>
          <w:rFonts w:ascii="Book Antiqua" w:hAnsi="Book Antiqua" w:cs="Times New Roman"/>
          <w:sz w:val="26"/>
          <w:szCs w:val="26"/>
        </w:rPr>
      </w:pPr>
      <w:r w:rsidRPr="00DF2485">
        <w:rPr>
          <w:rFonts w:ascii="Book Antiqua" w:eastAsia="Times New Roman" w:hAnsi="Book Antiqua" w:cs="Times New Roman"/>
          <w:sz w:val="26"/>
          <w:szCs w:val="26"/>
          <w:lang w:eastAsia="fr-CA"/>
        </w:rPr>
        <w:t xml:space="preserve">Étant incapables de savoir laquelle parmi les philosophies dogmatiques remporte la vérité dans leur </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désaccord indécidable</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 xml:space="preserve">, les sceptiques </w:t>
      </w:r>
      <w:r w:rsidRPr="00DF2485">
        <w:rPr>
          <w:rFonts w:ascii="Book Antiqua" w:hAnsi="Book Antiqua" w:cs="Times New Roman"/>
          <w:sz w:val="26"/>
          <w:szCs w:val="26"/>
        </w:rPr>
        <w:t>sont dans l’impasse. C’est pourquoi ils préfèrent prendre une position neutre en suspendant tout simplement leur jugement et en continuant la recherche du vrai au lieu de donner des affirmations fermes sur l’existence ou non de telles choses. Mais leur suspension du jugement ne signifie pas pour autant l’inaction, car ils agissent sans soutenir d’opinions en se conformant strictement aux règles de la vie quotidienne (</w:t>
      </w:r>
      <w:r w:rsidRPr="00DF2485">
        <w:rPr>
          <w:rFonts w:ascii="Book Antiqua" w:hAnsi="Book Antiqua" w:cs="Times New Roman"/>
          <w:i/>
          <w:sz w:val="26"/>
          <w:szCs w:val="26"/>
        </w:rPr>
        <w:t>Esquisses pyrrhoniennes</w:t>
      </w:r>
      <w:r w:rsidR="0080679B" w:rsidRPr="00DF2485">
        <w:rPr>
          <w:rFonts w:ascii="Book Antiqua" w:hAnsi="Book Antiqua" w:cs="Times New Roman"/>
          <w:sz w:val="26"/>
          <w:szCs w:val="26"/>
        </w:rPr>
        <w:t>, livre</w:t>
      </w:r>
      <w:r w:rsidRPr="00DF2485">
        <w:rPr>
          <w:rFonts w:ascii="Book Antiqua" w:hAnsi="Book Antiqua" w:cs="Times New Roman"/>
          <w:sz w:val="26"/>
          <w:szCs w:val="26"/>
        </w:rPr>
        <w:t xml:space="preserve"> I, </w:t>
      </w:r>
      <w:r w:rsidR="0080679B" w:rsidRPr="00DF2485">
        <w:rPr>
          <w:rFonts w:ascii="Book Antiqua" w:hAnsi="Book Antiqua" w:cs="Times New Roman"/>
          <w:sz w:val="26"/>
          <w:szCs w:val="26"/>
        </w:rPr>
        <w:t>chapitre 11, paragraphes 23-24 et chapitre 34, paragraphes 237-239</w:t>
      </w:r>
      <w:r w:rsidRPr="00DF2485">
        <w:rPr>
          <w:rFonts w:ascii="Book Antiqua" w:hAnsi="Book Antiqua" w:cs="Times New Roman"/>
          <w:sz w:val="26"/>
          <w:szCs w:val="26"/>
        </w:rPr>
        <w:t>).</w:t>
      </w:r>
    </w:p>
    <w:p w14:paraId="00C7D36C" w14:textId="531966A8" w:rsidR="00492BF7" w:rsidRPr="00DF2485" w:rsidRDefault="00492BF7" w:rsidP="00E50BF8">
      <w:pPr>
        <w:autoSpaceDE w:val="0"/>
        <w:autoSpaceDN w:val="0"/>
        <w:adjustRightInd w:val="0"/>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On peut comparer une telle réflexion des sceptiques à celle des médecins empiriques qui suivent les choses apparentes et les choses occasionnellement invisibles, mais qui s’opposent aux choses invisibles que l’on peut découvrir par l’</w:t>
      </w:r>
      <w:r w:rsidR="002A5450" w:rsidRPr="00DF2485">
        <w:rPr>
          <w:rFonts w:ascii="Book Antiqua" w:hAnsi="Book Antiqua" w:cs="Times New Roman"/>
          <w:sz w:val="26"/>
          <w:szCs w:val="26"/>
        </w:rPr>
        <w:t>”</w:t>
      </w:r>
      <w:r w:rsidRPr="00DF2485">
        <w:rPr>
          <w:rFonts w:ascii="Book Antiqua" w:hAnsi="Book Antiqua" w:cs="Times New Roman"/>
          <w:sz w:val="26"/>
          <w:szCs w:val="26"/>
        </w:rPr>
        <w:t>analogisme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des médecins dogmatique </w:t>
      </w:r>
      <w:r w:rsidRPr="00DF2485">
        <w:rPr>
          <w:rFonts w:ascii="Book Antiqua" w:hAnsi="Book Antiqua" w:cs="Times New Roman"/>
          <w:iCs/>
          <w:sz w:val="26"/>
          <w:szCs w:val="26"/>
        </w:rPr>
        <w:t>(</w:t>
      </w:r>
      <w:r w:rsidRPr="00DF2485">
        <w:rPr>
          <w:rFonts w:ascii="Book Antiqua" w:hAnsi="Book Antiqua" w:cs="Times New Roman"/>
          <w:i/>
          <w:iCs/>
          <w:sz w:val="26"/>
          <w:szCs w:val="26"/>
        </w:rPr>
        <w:t>Des sectes pour les débutants</w:t>
      </w:r>
      <w:r w:rsidR="0080679B" w:rsidRPr="00DF2485">
        <w:rPr>
          <w:rFonts w:ascii="Book Antiqua" w:hAnsi="Book Antiqua" w:cs="Times New Roman"/>
          <w:iCs/>
          <w:sz w:val="26"/>
          <w:szCs w:val="26"/>
        </w:rPr>
        <w:t xml:space="preserve">, </w:t>
      </w:r>
      <w:r w:rsidR="0080679B" w:rsidRPr="00DF2485">
        <w:rPr>
          <w:rFonts w:ascii="Book Antiqua" w:hAnsi="Book Antiqua" w:cs="Times New Roman"/>
          <w:iCs/>
          <w:sz w:val="26"/>
          <w:szCs w:val="26"/>
        </w:rPr>
        <w:lastRenderedPageBreak/>
        <w:t>chapitre V, paragraphe</w:t>
      </w:r>
      <w:r w:rsidRPr="00DF2485">
        <w:rPr>
          <w:rFonts w:ascii="Book Antiqua" w:hAnsi="Book Antiqua" w:cs="Times New Roman"/>
          <w:iCs/>
          <w:sz w:val="26"/>
          <w:szCs w:val="26"/>
        </w:rPr>
        <w:t xml:space="preserve"> 11)</w:t>
      </w:r>
      <w:r w:rsidR="009E58ED" w:rsidRPr="00DF2485">
        <w:rPr>
          <w:rStyle w:val="Refdenotaderodap"/>
          <w:rFonts w:ascii="Book Antiqua" w:hAnsi="Book Antiqua" w:cs="Times New Roman"/>
          <w:iCs/>
          <w:sz w:val="26"/>
          <w:szCs w:val="26"/>
        </w:rPr>
        <w:footnoteReference w:id="12"/>
      </w:r>
      <w:r w:rsidRPr="00DF2485">
        <w:rPr>
          <w:rFonts w:ascii="Book Antiqua" w:hAnsi="Book Antiqua" w:cs="Times New Roman"/>
          <w:sz w:val="26"/>
          <w:szCs w:val="26"/>
        </w:rPr>
        <w:t>. On peut ainsi comparer l’</w:t>
      </w:r>
      <w:r w:rsidR="002A5450" w:rsidRPr="00DF2485">
        <w:rPr>
          <w:rFonts w:ascii="Book Antiqua" w:hAnsi="Book Antiqua" w:cs="Times New Roman"/>
          <w:sz w:val="26"/>
          <w:szCs w:val="26"/>
        </w:rPr>
        <w:t>”</w:t>
      </w:r>
      <w:r w:rsidRPr="00DF2485">
        <w:rPr>
          <w:rFonts w:ascii="Book Antiqua" w:hAnsi="Book Antiqua" w:cs="Times New Roman"/>
          <w:sz w:val="26"/>
          <w:szCs w:val="26"/>
        </w:rPr>
        <w:t>analogisme</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et 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des médecins dogmatiques avec les </w:t>
      </w:r>
      <w:r w:rsidR="002A5450" w:rsidRPr="00DF2485">
        <w:rPr>
          <w:rFonts w:ascii="Book Antiqua" w:hAnsi="Book Antiqua" w:cs="Times New Roman"/>
          <w:sz w:val="26"/>
          <w:szCs w:val="26"/>
        </w:rPr>
        <w:t>“</w:t>
      </w:r>
      <w:r w:rsidRPr="00DF2485">
        <w:rPr>
          <w:rFonts w:ascii="Book Antiqua" w:hAnsi="Book Antiqua" w:cs="Times New Roman"/>
          <w:sz w:val="26"/>
          <w:szCs w:val="26"/>
        </w:rPr>
        <w:t>signes indicatifs</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des philosophes dogmatiques. Car toutes ces deux écoles partent des choses apparentes pour découvrir les choses invisibles. </w:t>
      </w:r>
      <w:r w:rsidRPr="00DF2485">
        <w:rPr>
          <w:rFonts w:ascii="Book Antiqua" w:eastAsia="Times New Roman" w:hAnsi="Book Antiqua" w:cs="Times New Roman"/>
          <w:sz w:val="26"/>
          <w:szCs w:val="26"/>
          <w:lang w:eastAsia="fr-CA"/>
        </w:rPr>
        <w:t>Cette référence à l’</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indication</w:t>
      </w:r>
      <w:r w:rsidR="002A5450" w:rsidRPr="00DF2485">
        <w:rPr>
          <w:rFonts w:ascii="Book Antiqua" w:eastAsia="Times New Roman" w:hAnsi="Book Antiqua" w:cs="Times New Roman"/>
          <w:sz w:val="26"/>
          <w:szCs w:val="26"/>
          <w:lang w:eastAsia="fr-CA"/>
        </w:rPr>
        <w:t>”</w:t>
      </w:r>
      <w:r w:rsidRPr="00DF2485">
        <w:rPr>
          <w:rFonts w:ascii="Book Antiqua" w:eastAsia="Times New Roman" w:hAnsi="Book Antiqua" w:cs="Times New Roman"/>
          <w:sz w:val="26"/>
          <w:szCs w:val="26"/>
          <w:lang w:eastAsia="fr-CA"/>
        </w:rPr>
        <w:t xml:space="preserve"> est très importante, car elle nous permet de comprendre cette notion qui est forgée par les philosophes dogmatiques selon Sextus (</w:t>
      </w:r>
      <w:r w:rsidRPr="00DF2485">
        <w:rPr>
          <w:rFonts w:ascii="Book Antiqua" w:eastAsia="Times New Roman" w:hAnsi="Book Antiqua" w:cs="Times New Roman"/>
          <w:i/>
          <w:sz w:val="26"/>
          <w:szCs w:val="26"/>
          <w:lang w:eastAsia="fr-CA"/>
        </w:rPr>
        <w:t xml:space="preserve">Esquisses </w:t>
      </w:r>
      <w:r w:rsidR="0078336B" w:rsidRPr="00DF2485">
        <w:rPr>
          <w:rFonts w:ascii="Book Antiqua" w:eastAsia="Times New Roman" w:hAnsi="Book Antiqua" w:cs="Times New Roman"/>
          <w:i/>
          <w:sz w:val="26"/>
          <w:szCs w:val="26"/>
          <w:lang w:eastAsia="fr-CA"/>
        </w:rPr>
        <w:t>pyrrhoniennes</w:t>
      </w:r>
      <w:r w:rsidR="0080679B" w:rsidRPr="00DF2485">
        <w:rPr>
          <w:rFonts w:ascii="Book Antiqua" w:eastAsia="Times New Roman" w:hAnsi="Book Antiqua" w:cs="Times New Roman"/>
          <w:sz w:val="26"/>
          <w:szCs w:val="26"/>
          <w:lang w:eastAsia="fr-CA"/>
        </w:rPr>
        <w:t>, livre</w:t>
      </w:r>
      <w:r w:rsidRPr="00DF2485">
        <w:rPr>
          <w:rFonts w:ascii="Book Antiqua" w:eastAsia="Times New Roman" w:hAnsi="Book Antiqua" w:cs="Times New Roman"/>
          <w:sz w:val="26"/>
          <w:szCs w:val="26"/>
          <w:lang w:eastAsia="fr-CA"/>
        </w:rPr>
        <w:t xml:space="preserve"> II, </w:t>
      </w:r>
      <w:r w:rsidR="0080679B" w:rsidRPr="00DF2485">
        <w:rPr>
          <w:rFonts w:ascii="Book Antiqua" w:eastAsia="Times New Roman" w:hAnsi="Book Antiqua" w:cs="Times New Roman"/>
          <w:sz w:val="26"/>
          <w:szCs w:val="26"/>
          <w:lang w:eastAsia="fr-CA"/>
        </w:rPr>
        <w:t xml:space="preserve">chapitres </w:t>
      </w:r>
      <w:r w:rsidR="0080679B" w:rsidRPr="00DF2485">
        <w:rPr>
          <w:rFonts w:ascii="Book Antiqua" w:hAnsi="Book Antiqua" w:cs="Times New Roman"/>
          <w:sz w:val="26"/>
          <w:szCs w:val="26"/>
        </w:rPr>
        <w:t>10-11, paragraphes 99-134</w:t>
      </w:r>
      <w:r w:rsidRPr="00DF2485">
        <w:rPr>
          <w:rFonts w:ascii="Book Antiqua" w:eastAsia="Times New Roman" w:hAnsi="Book Antiqua" w:cs="Times New Roman"/>
          <w:sz w:val="26"/>
          <w:szCs w:val="26"/>
          <w:lang w:eastAsia="fr-CA"/>
        </w:rPr>
        <w:t>) et que nous retrouvons chez les médecins dogmatiques et les médecins méthodiques (</w:t>
      </w:r>
      <w:r w:rsidRPr="00DF2485">
        <w:rPr>
          <w:rFonts w:ascii="Book Antiqua" w:eastAsia="Times New Roman" w:hAnsi="Book Antiqua" w:cs="Times New Roman"/>
          <w:i/>
          <w:sz w:val="26"/>
          <w:szCs w:val="26"/>
          <w:lang w:eastAsia="fr-CA"/>
        </w:rPr>
        <w:t>Des sectes pour les débutants</w:t>
      </w:r>
      <w:r w:rsidR="0080679B" w:rsidRPr="00DF2485">
        <w:rPr>
          <w:rFonts w:ascii="Book Antiqua" w:eastAsia="Times New Roman" w:hAnsi="Book Antiqua" w:cs="Times New Roman"/>
          <w:sz w:val="26"/>
          <w:szCs w:val="26"/>
          <w:lang w:eastAsia="fr-CA"/>
        </w:rPr>
        <w:t>, chapitres</w:t>
      </w:r>
      <w:r w:rsidRPr="00DF2485">
        <w:rPr>
          <w:rFonts w:ascii="Book Antiqua" w:eastAsia="Times New Roman" w:hAnsi="Book Antiqua" w:cs="Times New Roman"/>
          <w:sz w:val="26"/>
          <w:szCs w:val="26"/>
          <w:lang w:eastAsia="fr-CA"/>
        </w:rPr>
        <w:t xml:space="preserve"> IV, VI). </w:t>
      </w:r>
      <w:r w:rsidRPr="00DF2485">
        <w:rPr>
          <w:rFonts w:ascii="Book Antiqua" w:hAnsi="Book Antiqua" w:cs="Times New Roman"/>
          <w:sz w:val="26"/>
          <w:szCs w:val="26"/>
        </w:rPr>
        <w:t>Les dogmatiques recherchent ce qui est caché, tandis que les méthodiques s’appuient sur les choses apparentes et se procurent leurs remèdes par 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qui résume les maladies de façon très simple. </w:t>
      </w:r>
    </w:p>
    <w:p w14:paraId="0E0E631E" w14:textId="063D7B7F" w:rsidR="00D839DD" w:rsidRPr="00DF2485" w:rsidRDefault="00492BF7" w:rsidP="00E50BF8">
      <w:pPr>
        <w:autoSpaceDE w:val="0"/>
        <w:autoSpaceDN w:val="0"/>
        <w:adjustRightInd w:val="0"/>
        <w:spacing w:after="240" w:line="240" w:lineRule="auto"/>
        <w:jc w:val="both"/>
        <w:rPr>
          <w:rFonts w:ascii="Book Antiqua" w:hAnsi="Book Antiqua" w:cs="Times New Roman"/>
          <w:sz w:val="26"/>
          <w:szCs w:val="26"/>
        </w:rPr>
      </w:pPr>
      <w:r w:rsidRPr="00DF2485">
        <w:rPr>
          <w:rFonts w:ascii="Book Antiqua" w:hAnsi="Book Antiqua" w:cs="Times New Roman"/>
          <w:sz w:val="26"/>
          <w:szCs w:val="26"/>
        </w:rPr>
        <w:t>En ce qui concerne 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on voit que 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qu’utilisent les médecins méthodiques a un </w:t>
      </w:r>
      <w:r w:rsidRPr="00DF2485">
        <w:rPr>
          <w:rFonts w:ascii="Book Antiqua" w:eastAsia="Times New Roman" w:hAnsi="Book Antiqua" w:cs="Times New Roman"/>
          <w:sz w:val="26"/>
          <w:szCs w:val="26"/>
          <w:lang w:eastAsia="fr-CA"/>
        </w:rPr>
        <w:t>sens différent de celui qu’emploient les médecins dogmatiques et les philosophes dogmatiques (</w:t>
      </w:r>
      <w:r w:rsidRPr="00DF2485">
        <w:rPr>
          <w:rFonts w:ascii="Book Antiqua" w:eastAsia="Times New Roman" w:hAnsi="Book Antiqua" w:cs="Times New Roman"/>
          <w:i/>
          <w:sz w:val="26"/>
          <w:szCs w:val="26"/>
          <w:lang w:eastAsia="fr-CA"/>
        </w:rPr>
        <w:t>Des sectes pour les débutants</w:t>
      </w:r>
      <w:r w:rsidRPr="00DF2485">
        <w:rPr>
          <w:rFonts w:ascii="Book Antiqua" w:eastAsia="Times New Roman" w:hAnsi="Book Antiqua" w:cs="Times New Roman"/>
          <w:sz w:val="26"/>
          <w:szCs w:val="26"/>
          <w:lang w:eastAsia="fr-CA"/>
        </w:rPr>
        <w:t>,</w:t>
      </w:r>
      <w:r w:rsidR="0080679B" w:rsidRPr="00DF2485">
        <w:rPr>
          <w:rFonts w:ascii="Book Antiqua" w:eastAsia="Times New Roman" w:hAnsi="Book Antiqua" w:cs="Times New Roman"/>
          <w:sz w:val="26"/>
          <w:szCs w:val="26"/>
          <w:lang w:eastAsia="fr-CA"/>
        </w:rPr>
        <w:t xml:space="preserve"> chapitre </w:t>
      </w:r>
      <w:r w:rsidRPr="00DF2485">
        <w:rPr>
          <w:rFonts w:ascii="Book Antiqua" w:eastAsia="Times New Roman" w:hAnsi="Book Antiqua" w:cs="Times New Roman"/>
          <w:sz w:val="26"/>
          <w:szCs w:val="26"/>
          <w:lang w:eastAsia="fr-CA"/>
        </w:rPr>
        <w:t>VII</w:t>
      </w:r>
      <w:r w:rsidR="0080679B" w:rsidRPr="00DF2485">
        <w:rPr>
          <w:rFonts w:ascii="Book Antiqua" w:eastAsia="Times New Roman" w:hAnsi="Book Antiqua" w:cs="Times New Roman"/>
          <w:sz w:val="26"/>
          <w:szCs w:val="26"/>
          <w:lang w:eastAsia="fr-CA"/>
        </w:rPr>
        <w:t xml:space="preserve">; </w:t>
      </w:r>
      <w:r w:rsidR="0078336B" w:rsidRPr="00DF2485">
        <w:rPr>
          <w:rFonts w:ascii="Book Antiqua" w:eastAsia="Times New Roman" w:hAnsi="Book Antiqua" w:cs="Times New Roman"/>
          <w:i/>
          <w:sz w:val="26"/>
          <w:szCs w:val="26"/>
          <w:lang w:eastAsia="fr-CA"/>
        </w:rPr>
        <w:t>Esquisses pyrrhonienn</w:t>
      </w:r>
      <w:r w:rsidRPr="00DF2485">
        <w:rPr>
          <w:rFonts w:ascii="Book Antiqua" w:eastAsia="Times New Roman" w:hAnsi="Book Antiqua" w:cs="Times New Roman"/>
          <w:i/>
          <w:sz w:val="26"/>
          <w:szCs w:val="26"/>
          <w:lang w:eastAsia="fr-CA"/>
        </w:rPr>
        <w:t>es</w:t>
      </w:r>
      <w:r w:rsidR="0080679B" w:rsidRPr="00DF2485">
        <w:rPr>
          <w:rFonts w:ascii="Book Antiqua" w:eastAsia="Times New Roman" w:hAnsi="Book Antiqua" w:cs="Times New Roman"/>
          <w:sz w:val="26"/>
          <w:szCs w:val="26"/>
          <w:lang w:eastAsia="fr-CA"/>
        </w:rPr>
        <w:t xml:space="preserve">, livre I, chapitre </w:t>
      </w:r>
      <w:r w:rsidR="0080679B" w:rsidRPr="00DF2485">
        <w:rPr>
          <w:rFonts w:ascii="Book Antiqua" w:hAnsi="Book Antiqua" w:cs="Times New Roman"/>
          <w:sz w:val="26"/>
          <w:szCs w:val="26"/>
        </w:rPr>
        <w:t>34, paragraphes 236-241</w:t>
      </w:r>
      <w:r w:rsidRPr="00DF2485">
        <w:rPr>
          <w:rFonts w:ascii="Book Antiqua" w:eastAsia="Times New Roman" w:hAnsi="Book Antiqua" w:cs="Times New Roman"/>
          <w:sz w:val="26"/>
          <w:szCs w:val="26"/>
          <w:lang w:eastAsia="fr-CA"/>
        </w:rPr>
        <w:t xml:space="preserve">). En effet, pour les méthodiques, </w:t>
      </w:r>
      <w:r w:rsidRPr="00DF2485">
        <w:rPr>
          <w:rFonts w:ascii="Book Antiqua" w:hAnsi="Book Antiqua" w:cs="Times New Roman"/>
          <w:sz w:val="26"/>
          <w:szCs w:val="26"/>
        </w:rPr>
        <w:t>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concerne les trois </w:t>
      </w:r>
      <w:r w:rsidR="002A5450" w:rsidRPr="00DF2485">
        <w:rPr>
          <w:rFonts w:ascii="Book Antiqua" w:hAnsi="Book Antiqua" w:cs="Times New Roman"/>
          <w:sz w:val="26"/>
          <w:szCs w:val="26"/>
        </w:rPr>
        <w:t>“</w:t>
      </w:r>
      <w:r w:rsidRPr="00DF2485">
        <w:rPr>
          <w:rFonts w:ascii="Book Antiqua" w:hAnsi="Book Antiqua" w:cs="Times New Roman"/>
          <w:sz w:val="26"/>
          <w:szCs w:val="26"/>
        </w:rPr>
        <w:t>communautés générales apparentes</w:t>
      </w:r>
      <w:r w:rsidR="002A5450" w:rsidRPr="00DF2485">
        <w:rPr>
          <w:rFonts w:ascii="Book Antiqua" w:hAnsi="Book Antiqua" w:cs="Times New Roman"/>
          <w:sz w:val="26"/>
          <w:szCs w:val="26"/>
        </w:rPr>
        <w:t>”</w:t>
      </w:r>
      <w:r w:rsidR="001705AC" w:rsidRPr="00DF2485">
        <w:rPr>
          <w:rFonts w:ascii="Book Antiqua" w:hAnsi="Book Antiqua" w:cs="Times New Roman"/>
          <w:sz w:val="26"/>
          <w:szCs w:val="26"/>
        </w:rPr>
        <w:t xml:space="preserve"> (α</w:t>
      </w:r>
      <w:r w:rsidR="001705AC" w:rsidRPr="00DF2485">
        <w:rPr>
          <w:rFonts w:ascii="Times New Roman" w:hAnsi="Times New Roman" w:cs="Times New Roman"/>
          <w:sz w:val="26"/>
          <w:szCs w:val="26"/>
        </w:rPr>
        <w:t>ἱ</w:t>
      </w:r>
      <w:r w:rsidR="001705AC" w:rsidRPr="00DF2485">
        <w:rPr>
          <w:rFonts w:ascii="Book Antiqua" w:hAnsi="Book Antiqua" w:cs="Times New Roman"/>
          <w:sz w:val="26"/>
          <w:szCs w:val="26"/>
        </w:rPr>
        <w:t xml:space="preserve"> φαινόμεναι κοινότητες καθάλου) </w:t>
      </w:r>
      <w:r w:rsidRPr="00DF2485">
        <w:rPr>
          <w:rFonts w:ascii="Book Antiqua" w:eastAsia="Times New Roman" w:hAnsi="Book Antiqua" w:cs="Times New Roman"/>
          <w:i/>
          <w:sz w:val="26"/>
          <w:szCs w:val="26"/>
          <w:lang w:eastAsia="fr-CA"/>
        </w:rPr>
        <w:t>Des sectes pour les débutants</w:t>
      </w:r>
      <w:r w:rsidRPr="00DF2485">
        <w:rPr>
          <w:rFonts w:ascii="Book Antiqua" w:eastAsia="Times New Roman" w:hAnsi="Book Antiqua" w:cs="Times New Roman"/>
          <w:sz w:val="26"/>
          <w:szCs w:val="26"/>
          <w:lang w:eastAsia="fr-CA"/>
        </w:rPr>
        <w:t>, chap. VI</w:t>
      </w:r>
      <w:r w:rsidRPr="00DF2485">
        <w:rPr>
          <w:rFonts w:ascii="Book Antiqua" w:hAnsi="Book Antiqua" w:cs="Times New Roman"/>
          <w:sz w:val="26"/>
          <w:szCs w:val="26"/>
        </w:rPr>
        <w:t xml:space="preserve">. Ils résument les différentes maladies dans ces trois </w:t>
      </w:r>
      <w:r w:rsidR="002A5450" w:rsidRPr="00DF2485">
        <w:rPr>
          <w:rFonts w:ascii="Book Antiqua" w:hAnsi="Book Antiqua" w:cs="Times New Roman"/>
          <w:sz w:val="26"/>
          <w:szCs w:val="26"/>
        </w:rPr>
        <w:t>“</w:t>
      </w:r>
      <w:r w:rsidRPr="00DF2485">
        <w:rPr>
          <w:rFonts w:ascii="Book Antiqua" w:hAnsi="Book Antiqua" w:cs="Times New Roman"/>
          <w:sz w:val="26"/>
          <w:szCs w:val="26"/>
        </w:rPr>
        <w:t>com</w:t>
      </w:r>
      <w:r w:rsidR="004E7097" w:rsidRPr="00DF2485">
        <w:rPr>
          <w:rFonts w:ascii="Book Antiqua" w:hAnsi="Book Antiqua" w:cs="Times New Roman"/>
          <w:sz w:val="26"/>
          <w:szCs w:val="26"/>
        </w:rPr>
        <w:t>munautés générales apparentes</w:t>
      </w:r>
      <w:r w:rsidR="002A5450" w:rsidRPr="00DF2485">
        <w:rPr>
          <w:rFonts w:ascii="Book Antiqua" w:hAnsi="Book Antiqua" w:cs="Times New Roman"/>
          <w:sz w:val="26"/>
          <w:szCs w:val="26"/>
        </w:rPr>
        <w:t>”</w:t>
      </w:r>
      <w:r w:rsidR="00DE0D9E" w:rsidRPr="00DF2485">
        <w:rPr>
          <w:rFonts w:ascii="Book Antiqua" w:hAnsi="Book Antiqua" w:cs="Times New Roman"/>
          <w:sz w:val="26"/>
          <w:szCs w:val="26"/>
        </w:rPr>
        <w:t> :</w:t>
      </w:r>
      <w:r w:rsidRPr="00DF2485">
        <w:rPr>
          <w:rFonts w:ascii="Book Antiqua" w:hAnsi="Book Antiqua" w:cs="Times New Roman"/>
          <w:sz w:val="26"/>
          <w:szCs w:val="26"/>
        </w:rPr>
        <w:t xml:space="preserve"> la maladie resserrée, la maladie relâchée et la maladie mixte ou mélangée. D’où les méthodiques soignent la maladie par des contraires. Il faut noter que, même si les méthodiques s’occupent des choses apparentes comme les empiriques, ils se séparent de ces derniers par l’emploi de l’</w:t>
      </w:r>
      <w:r w:rsidR="002A5450" w:rsidRPr="00DF2485">
        <w:rPr>
          <w:rFonts w:ascii="Book Antiqua" w:hAnsi="Book Antiqua" w:cs="Times New Roman"/>
          <w:sz w:val="26"/>
          <w:szCs w:val="26"/>
        </w:rPr>
        <w:t>”</w:t>
      </w:r>
      <w:r w:rsidRPr="00DF2485">
        <w:rPr>
          <w:rFonts w:ascii="Book Antiqua" w:hAnsi="Book Antiqua" w:cs="Times New Roman"/>
          <w:sz w:val="26"/>
          <w:szCs w:val="26"/>
        </w:rPr>
        <w:t>indication</w:t>
      </w:r>
      <w:r w:rsidR="002A5450" w:rsidRPr="00DF2485">
        <w:rPr>
          <w:rFonts w:ascii="Book Antiqua" w:hAnsi="Book Antiqua" w:cs="Times New Roman"/>
          <w:sz w:val="26"/>
          <w:szCs w:val="26"/>
        </w:rPr>
        <w:t>”</w:t>
      </w:r>
      <w:r w:rsidRPr="00DF2485">
        <w:rPr>
          <w:rFonts w:ascii="Book Antiqua" w:hAnsi="Book Antiqua" w:cs="Times New Roman"/>
          <w:sz w:val="26"/>
          <w:szCs w:val="26"/>
        </w:rPr>
        <w:t xml:space="preserve">. Galien explique </w:t>
      </w:r>
      <w:r w:rsidRPr="00DF2485">
        <w:rPr>
          <w:rFonts w:ascii="Book Antiqua" w:hAnsi="Book Antiqua" w:cs="Times New Roman"/>
          <w:sz w:val="26"/>
          <w:szCs w:val="26"/>
        </w:rPr>
        <w:lastRenderedPageBreak/>
        <w:t>les différences entre l’école médicale des méthodiques</w:t>
      </w:r>
      <w:r w:rsidR="004E7097" w:rsidRPr="00DF2485">
        <w:rPr>
          <w:rFonts w:ascii="Book Antiqua" w:hAnsi="Book Antiqua" w:cs="Times New Roman"/>
          <w:sz w:val="26"/>
          <w:szCs w:val="26"/>
        </w:rPr>
        <w:t xml:space="preserve"> et les autres écoles médicales</w:t>
      </w:r>
      <w:r w:rsidR="00DE0D9E" w:rsidRPr="00DF2485">
        <w:rPr>
          <w:rFonts w:ascii="Book Antiqua" w:hAnsi="Book Antiqua" w:cs="Times New Roman"/>
          <w:sz w:val="26"/>
          <w:szCs w:val="26"/>
        </w:rPr>
        <w:t>:</w:t>
      </w:r>
    </w:p>
    <w:p w14:paraId="0D0675EF" w14:textId="58FD4060" w:rsidR="00492BF7" w:rsidRPr="00D839DD" w:rsidRDefault="00492BF7" w:rsidP="00D839DD">
      <w:pPr>
        <w:autoSpaceDE w:val="0"/>
        <w:autoSpaceDN w:val="0"/>
        <w:adjustRightInd w:val="0"/>
        <w:spacing w:after="240" w:line="240" w:lineRule="auto"/>
        <w:ind w:left="567"/>
        <w:jc w:val="both"/>
        <w:rPr>
          <w:rFonts w:ascii="Book Antiqua" w:hAnsi="Book Antiqua" w:cs="Times New Roman"/>
        </w:rPr>
      </w:pPr>
      <w:r w:rsidRPr="00D839DD">
        <w:rPr>
          <w:rFonts w:ascii="Book Antiqua" w:hAnsi="Book Antiqua" w:cs="Times New Roman"/>
        </w:rPr>
        <w:t>Pourquoi donc ne se sont-ils pas appelés eux-mêmes dogmatiques, puisqu’ils se procurent</w:t>
      </w:r>
      <w:r w:rsidR="00DC1BA4" w:rsidRPr="00D839DD">
        <w:rPr>
          <w:rFonts w:ascii="Book Antiqua" w:hAnsi="Book Antiqua" w:cs="Times New Roman"/>
        </w:rPr>
        <w:t xml:space="preserve"> les adjuvants par l’indication</w:t>
      </w:r>
      <w:r w:rsidRPr="00D839DD">
        <w:rPr>
          <w:rFonts w:ascii="Book Antiqua" w:hAnsi="Book Antiqua" w:cs="Times New Roman"/>
        </w:rPr>
        <w:t>? Parce que, disent-ils, les dogmatiques recherchent l’invisible, alors que nous, nous</w:t>
      </w:r>
      <w:r w:rsidR="00F35B8E" w:rsidRPr="00D839DD">
        <w:rPr>
          <w:rFonts w:ascii="Book Antiqua" w:hAnsi="Book Antiqua" w:cs="Times New Roman"/>
        </w:rPr>
        <w:t xml:space="preserve"> nous occupons des apparences. (...)</w:t>
      </w:r>
      <w:r w:rsidRPr="00D839DD">
        <w:rPr>
          <w:rFonts w:ascii="Book Antiqua" w:hAnsi="Book Antiqua" w:cs="Times New Roman"/>
        </w:rPr>
        <w:t xml:space="preserve"> Donc, pour cette raison, ils demandent de n’être appelés ni dogmatiques, car, disent-ils, ils n’ont pas besoin de chose invisible comme eux, ni empiriques, car disent-ils, même s’ils s’occupent le plus possible de l’apparence, ils se séparent des empiriques par le recours à l’indication</w:t>
      </w:r>
      <w:r w:rsidR="009E58ED" w:rsidRPr="00D839DD">
        <w:rPr>
          <w:rStyle w:val="Refdenotaderodap"/>
          <w:rFonts w:ascii="Book Antiqua" w:hAnsi="Book Antiqua" w:cs="Times New Roman"/>
        </w:rPr>
        <w:footnoteReference w:id="13"/>
      </w:r>
      <w:r w:rsidR="007C4184" w:rsidRPr="00D839DD">
        <w:rPr>
          <w:rFonts w:ascii="Book Antiqua" w:hAnsi="Book Antiqua" w:cs="Times New Roman"/>
        </w:rPr>
        <w:t>.</w:t>
      </w:r>
    </w:p>
    <w:p w14:paraId="4BE6FEEF" w14:textId="77777777" w:rsidR="00DE0D9E" w:rsidRPr="00E50BF8" w:rsidRDefault="00DE0D9E" w:rsidP="00E50BF8">
      <w:pPr>
        <w:autoSpaceDE w:val="0"/>
        <w:autoSpaceDN w:val="0"/>
        <w:adjustRightInd w:val="0"/>
        <w:spacing w:after="240" w:line="240" w:lineRule="auto"/>
        <w:jc w:val="both"/>
        <w:rPr>
          <w:rFonts w:ascii="Book Antiqua" w:hAnsi="Book Antiqua" w:cs="Times New Roman"/>
          <w:sz w:val="26"/>
          <w:szCs w:val="26"/>
        </w:rPr>
      </w:pPr>
    </w:p>
    <w:p w14:paraId="77CEE323" w14:textId="77777777" w:rsidR="009E58ED" w:rsidRPr="00DC793C" w:rsidRDefault="009E58ED" w:rsidP="00DC793C">
      <w:pPr>
        <w:autoSpaceDE w:val="0"/>
        <w:autoSpaceDN w:val="0"/>
        <w:adjustRightInd w:val="0"/>
        <w:spacing w:after="240" w:line="240" w:lineRule="auto"/>
        <w:rPr>
          <w:rFonts w:ascii="Book Antiqua" w:eastAsia="Times New Roman" w:hAnsi="Book Antiqua" w:cs="Times New Roman"/>
          <w:b/>
          <w:color w:val="C00000"/>
          <w:sz w:val="26"/>
          <w:szCs w:val="26"/>
          <w:lang w:eastAsia="fr-CA"/>
        </w:rPr>
      </w:pPr>
      <w:r w:rsidRPr="00DC793C">
        <w:rPr>
          <w:rFonts w:ascii="Book Antiqua" w:eastAsia="Times New Roman" w:hAnsi="Book Antiqua" w:cs="Times New Roman"/>
          <w:b/>
          <w:color w:val="C00000"/>
          <w:sz w:val="26"/>
          <w:szCs w:val="26"/>
          <w:lang w:eastAsia="fr-CA"/>
        </w:rPr>
        <w:t>Conclusion</w:t>
      </w:r>
    </w:p>
    <w:p w14:paraId="56ECA2CF" w14:textId="5A6E2592" w:rsidR="004D1BD4" w:rsidRDefault="007E5BFD" w:rsidP="00DC793C">
      <w:pPr>
        <w:autoSpaceDE w:val="0"/>
        <w:autoSpaceDN w:val="0"/>
        <w:adjustRightInd w:val="0"/>
        <w:spacing w:after="240" w:line="240" w:lineRule="auto"/>
        <w:jc w:val="both"/>
        <w:rPr>
          <w:rFonts w:ascii="Book Antiqua" w:eastAsia="Times New Roman" w:hAnsi="Book Antiqua" w:cs="Times New Roman"/>
          <w:sz w:val="26"/>
          <w:szCs w:val="26"/>
          <w:lang w:eastAsia="fr-CA"/>
        </w:rPr>
      </w:pPr>
      <w:r w:rsidRPr="00DC793C">
        <w:rPr>
          <w:rFonts w:ascii="Book Antiqua" w:eastAsia="Times New Roman" w:hAnsi="Book Antiqua" w:cs="Times New Roman"/>
          <w:sz w:val="26"/>
          <w:szCs w:val="26"/>
          <w:lang w:eastAsia="fr-CA"/>
        </w:rPr>
        <w:t>Pour conclure</w:t>
      </w:r>
      <w:r w:rsidR="00492BF7" w:rsidRPr="00DC793C">
        <w:rPr>
          <w:rFonts w:ascii="Book Antiqua" w:eastAsia="Times New Roman" w:hAnsi="Book Antiqua" w:cs="Times New Roman"/>
          <w:sz w:val="26"/>
          <w:szCs w:val="26"/>
          <w:lang w:eastAsia="fr-CA"/>
        </w:rPr>
        <w:t xml:space="preserve">, </w:t>
      </w:r>
      <w:r w:rsidRPr="00DC793C">
        <w:rPr>
          <w:rFonts w:ascii="Book Antiqua" w:eastAsia="Times New Roman" w:hAnsi="Book Antiqua" w:cs="Times New Roman"/>
          <w:sz w:val="26"/>
          <w:szCs w:val="26"/>
          <w:lang w:eastAsia="fr-CA"/>
        </w:rPr>
        <w:t xml:space="preserve">on peut dire que </w:t>
      </w:r>
      <w:r w:rsidR="00492BF7" w:rsidRPr="00DC793C">
        <w:rPr>
          <w:rFonts w:ascii="Book Antiqua" w:eastAsia="Times New Roman" w:hAnsi="Book Antiqua" w:cs="Times New Roman"/>
          <w:sz w:val="26"/>
          <w:szCs w:val="26"/>
          <w:lang w:eastAsia="fr-CA"/>
        </w:rPr>
        <w:t>les querelles ont permis d’approfondir les réflexions en médecine et en philosophie. Par ces querelles, les concepts des écoles médicales et des écoles philosophiques se sont développés et évolués. Ces querelles ont aussi permis de rendre très célèbres des écoles aussi bien en médecine qu’en philosophie. Deux grands savants en médecine et en philosophie, Galien de Pergame et Sextus Empiricus, ont écrit sur ces querelles et ont pris des positions, comme nous l'avons vu dans leurs textes.</w:t>
      </w:r>
    </w:p>
    <w:p w14:paraId="4EA439F7" w14:textId="77777777" w:rsidR="00DC793C" w:rsidRDefault="00DC793C" w:rsidP="00DC793C">
      <w:pPr>
        <w:autoSpaceDE w:val="0"/>
        <w:autoSpaceDN w:val="0"/>
        <w:adjustRightInd w:val="0"/>
        <w:spacing w:after="240" w:line="240" w:lineRule="auto"/>
        <w:jc w:val="both"/>
        <w:rPr>
          <w:rFonts w:ascii="Book Antiqua" w:eastAsia="Times New Roman" w:hAnsi="Book Antiqua" w:cs="Times New Roman"/>
          <w:sz w:val="26"/>
          <w:szCs w:val="26"/>
          <w:lang w:eastAsia="fr-CA"/>
        </w:rPr>
      </w:pPr>
    </w:p>
    <w:p w14:paraId="75A2D260" w14:textId="77777777" w:rsidR="00492BF7" w:rsidRPr="00DC793C" w:rsidRDefault="00492BF7" w:rsidP="00DC793C">
      <w:pPr>
        <w:spacing w:after="240" w:line="240" w:lineRule="auto"/>
        <w:rPr>
          <w:rFonts w:ascii="Book Antiqua" w:eastAsia="Times New Roman" w:hAnsi="Book Antiqua" w:cs="Times New Roman"/>
          <w:color w:val="C00000"/>
          <w:sz w:val="26"/>
          <w:szCs w:val="26"/>
          <w:lang w:eastAsia="fr-CA"/>
        </w:rPr>
      </w:pPr>
      <w:r w:rsidRPr="00DC793C">
        <w:rPr>
          <w:rFonts w:ascii="Book Antiqua" w:eastAsia="Times New Roman" w:hAnsi="Book Antiqua" w:cs="Times New Roman"/>
          <w:b/>
          <w:color w:val="C00000"/>
          <w:sz w:val="26"/>
          <w:szCs w:val="26"/>
          <w:lang w:eastAsia="fr-CA"/>
        </w:rPr>
        <w:t>Bibliographie</w:t>
      </w:r>
    </w:p>
    <w:p w14:paraId="026DA331" w14:textId="77777777" w:rsidR="00492BF7" w:rsidRPr="00DC793C" w:rsidRDefault="00622D52" w:rsidP="00DF2485">
      <w:pPr>
        <w:autoSpaceDE w:val="0"/>
        <w:autoSpaceDN w:val="0"/>
        <w:adjustRightInd w:val="0"/>
        <w:spacing w:after="240" w:line="240" w:lineRule="auto"/>
        <w:rPr>
          <w:rFonts w:ascii="Book Antiqua" w:hAnsi="Book Antiqua" w:cs="Times New Roman"/>
          <w:bCs/>
          <w:color w:val="C00000"/>
          <w:sz w:val="26"/>
          <w:szCs w:val="26"/>
        </w:rPr>
      </w:pPr>
      <w:r w:rsidRPr="00DC793C">
        <w:rPr>
          <w:rFonts w:ascii="Book Antiqua" w:hAnsi="Book Antiqua" w:cs="Times New Roman"/>
          <w:bCs/>
          <w:color w:val="C00000"/>
          <w:sz w:val="26"/>
          <w:szCs w:val="26"/>
        </w:rPr>
        <w:t>I. Des</w:t>
      </w:r>
      <w:r w:rsidR="004E7097" w:rsidRPr="00DC793C">
        <w:rPr>
          <w:rFonts w:ascii="Book Antiqua" w:hAnsi="Book Antiqua" w:cs="Times New Roman"/>
          <w:bCs/>
          <w:color w:val="C00000"/>
          <w:sz w:val="26"/>
          <w:szCs w:val="26"/>
        </w:rPr>
        <w:t xml:space="preserve"> textes</w:t>
      </w:r>
      <w:r w:rsidR="00492BF7" w:rsidRPr="00DC793C">
        <w:rPr>
          <w:rFonts w:ascii="Book Antiqua" w:hAnsi="Book Antiqua" w:cs="Times New Roman"/>
          <w:bCs/>
          <w:color w:val="C00000"/>
          <w:sz w:val="26"/>
          <w:szCs w:val="26"/>
        </w:rPr>
        <w:t>: éditions et traductions</w:t>
      </w:r>
    </w:p>
    <w:p w14:paraId="431A3B15" w14:textId="4075C918" w:rsidR="00634A60" w:rsidRPr="00DC793C" w:rsidRDefault="00DC793C" w:rsidP="00DC793C">
      <w:pPr>
        <w:autoSpaceDE w:val="0"/>
        <w:autoSpaceDN w:val="0"/>
        <w:adjustRightInd w:val="0"/>
        <w:spacing w:after="240" w:line="240" w:lineRule="auto"/>
        <w:jc w:val="both"/>
        <w:rPr>
          <w:rFonts w:ascii="Book Antiqua" w:hAnsi="Book Antiqua" w:cs="Times New Roman"/>
          <w:sz w:val="26"/>
          <w:szCs w:val="26"/>
          <w:lang w:val="en-CA"/>
        </w:rPr>
      </w:pPr>
      <w:bookmarkStart w:id="1" w:name="_Hlk70361232"/>
      <w:r w:rsidRPr="00DC793C">
        <w:rPr>
          <w:rFonts w:ascii="Book Antiqua" w:hAnsi="Book Antiqua" w:cs="Times New Roman"/>
          <w:sz w:val="26"/>
          <w:szCs w:val="26"/>
          <w:lang w:val="en-CA"/>
        </w:rPr>
        <w:lastRenderedPageBreak/>
        <w:t>SERBAT</w:t>
      </w:r>
      <w:r w:rsidR="00634A60" w:rsidRPr="00DC793C">
        <w:rPr>
          <w:rFonts w:ascii="Book Antiqua" w:hAnsi="Book Antiqua" w:cs="Times New Roman"/>
          <w:sz w:val="26"/>
          <w:szCs w:val="26"/>
          <w:lang w:val="en-CA"/>
        </w:rPr>
        <w:t xml:space="preserve">, G. </w:t>
      </w:r>
      <w:r w:rsidR="00634A60" w:rsidRPr="00DC793C">
        <w:rPr>
          <w:rFonts w:ascii="Book Antiqua" w:hAnsi="Book Antiqua" w:cs="Times New Roman"/>
          <w:bCs/>
          <w:i/>
          <w:sz w:val="26"/>
          <w:szCs w:val="26"/>
          <w:lang w:val="en-CA"/>
        </w:rPr>
        <w:t>Celse.</w:t>
      </w:r>
      <w:r w:rsidR="00634A60" w:rsidRPr="00DC793C">
        <w:rPr>
          <w:rFonts w:ascii="Book Antiqua" w:hAnsi="Book Antiqua" w:cs="Times New Roman"/>
          <w:bCs/>
          <w:sz w:val="26"/>
          <w:szCs w:val="26"/>
          <w:lang w:val="en-CA"/>
        </w:rPr>
        <w:t xml:space="preserve"> </w:t>
      </w:r>
      <w:r w:rsidR="00634A60" w:rsidRPr="00DC793C">
        <w:rPr>
          <w:rFonts w:ascii="Book Antiqua" w:hAnsi="Book Antiqua" w:cs="Times New Roman"/>
          <w:i/>
          <w:iCs/>
          <w:sz w:val="26"/>
          <w:szCs w:val="26"/>
          <w:lang w:val="en-CA"/>
        </w:rPr>
        <w:t>De Medicina</w:t>
      </w:r>
      <w:r w:rsidR="00634A60" w:rsidRPr="00DC793C">
        <w:rPr>
          <w:rFonts w:ascii="Book Antiqua" w:hAnsi="Book Antiqua" w:cs="Times New Roman"/>
          <w:sz w:val="26"/>
          <w:szCs w:val="26"/>
          <w:lang w:val="en-CA"/>
        </w:rPr>
        <w:t xml:space="preserve">, </w:t>
      </w:r>
      <w:r w:rsidR="00634A60" w:rsidRPr="00DC793C">
        <w:rPr>
          <w:rFonts w:ascii="Book Antiqua" w:hAnsi="Book Antiqua" w:cs="Times New Roman"/>
          <w:i/>
          <w:iCs/>
          <w:sz w:val="26"/>
          <w:szCs w:val="26"/>
          <w:lang w:val="en-CA"/>
        </w:rPr>
        <w:t>Prooemium</w:t>
      </w:r>
      <w:r w:rsidR="00634A60" w:rsidRPr="00DC793C">
        <w:rPr>
          <w:rFonts w:ascii="Book Antiqua" w:hAnsi="Book Antiqua" w:cs="Times New Roman"/>
          <w:sz w:val="26"/>
          <w:szCs w:val="26"/>
          <w:lang w:val="en-CA"/>
        </w:rPr>
        <w:t>, tome I. Paris</w:t>
      </w:r>
      <w:r w:rsidR="002A5450">
        <w:rPr>
          <w:rFonts w:ascii="Book Antiqua" w:hAnsi="Book Antiqua" w:cs="Times New Roman"/>
          <w:sz w:val="26"/>
          <w:szCs w:val="26"/>
          <w:lang w:val="en-CA"/>
        </w:rPr>
        <w:t>:</w:t>
      </w:r>
      <w:r w:rsidR="00634A60" w:rsidRPr="00DC793C">
        <w:rPr>
          <w:rFonts w:ascii="Book Antiqua" w:hAnsi="Book Antiqua" w:cs="Times New Roman"/>
          <w:sz w:val="26"/>
          <w:szCs w:val="26"/>
          <w:lang w:val="en-CA"/>
        </w:rPr>
        <w:t xml:space="preserve"> C. U. F., 1995.</w:t>
      </w:r>
    </w:p>
    <w:p w14:paraId="60597BE1" w14:textId="55FCB642" w:rsidR="00634A60" w:rsidRPr="00DC793C" w:rsidRDefault="00DC793C" w:rsidP="00DC793C">
      <w:pPr>
        <w:autoSpaceDE w:val="0"/>
        <w:autoSpaceDN w:val="0"/>
        <w:adjustRightInd w:val="0"/>
        <w:spacing w:after="240" w:line="240" w:lineRule="auto"/>
        <w:jc w:val="both"/>
        <w:rPr>
          <w:rFonts w:ascii="Book Antiqua" w:hAnsi="Book Antiqua" w:cs="Times New Roman"/>
          <w:sz w:val="26"/>
          <w:szCs w:val="26"/>
        </w:rPr>
      </w:pPr>
      <w:r w:rsidRPr="00DC793C">
        <w:rPr>
          <w:rFonts w:ascii="Book Antiqua" w:hAnsi="Book Antiqua" w:cs="Times New Roman"/>
          <w:sz w:val="26"/>
          <w:szCs w:val="26"/>
        </w:rPr>
        <w:t>DALIMIER</w:t>
      </w:r>
      <w:r w:rsidR="00634A60" w:rsidRPr="00DC793C">
        <w:rPr>
          <w:rFonts w:ascii="Book Antiqua" w:hAnsi="Book Antiqua" w:cs="Times New Roman"/>
          <w:sz w:val="26"/>
          <w:szCs w:val="26"/>
        </w:rPr>
        <w:t>, C.</w:t>
      </w:r>
      <w:r w:rsidR="002A5450">
        <w:rPr>
          <w:rFonts w:ascii="Book Antiqua" w:hAnsi="Book Antiqua" w:cs="Times New Roman"/>
          <w:sz w:val="26"/>
          <w:szCs w:val="26"/>
        </w:rPr>
        <w:t>;</w:t>
      </w:r>
      <w:r w:rsidR="00634A60" w:rsidRPr="00DC793C">
        <w:rPr>
          <w:rFonts w:ascii="Book Antiqua" w:hAnsi="Book Antiqua" w:cs="Times New Roman"/>
          <w:sz w:val="26"/>
          <w:szCs w:val="26"/>
        </w:rPr>
        <w:t xml:space="preserve"> </w:t>
      </w:r>
      <w:r w:rsidR="002A5450" w:rsidRPr="00DC793C">
        <w:rPr>
          <w:rFonts w:ascii="Book Antiqua" w:hAnsi="Book Antiqua" w:cs="Times New Roman"/>
          <w:sz w:val="26"/>
          <w:szCs w:val="26"/>
        </w:rPr>
        <w:t>LEVET</w:t>
      </w:r>
      <w:r w:rsidR="00634A60" w:rsidRPr="00DC793C">
        <w:rPr>
          <w:rFonts w:ascii="Book Antiqua" w:hAnsi="Book Antiqua" w:cs="Times New Roman"/>
          <w:sz w:val="26"/>
          <w:szCs w:val="26"/>
        </w:rPr>
        <w:t>, J.-P</w:t>
      </w:r>
      <w:r w:rsidR="002A5450">
        <w:rPr>
          <w:rFonts w:ascii="Book Antiqua" w:hAnsi="Book Antiqua" w:cs="Times New Roman"/>
          <w:sz w:val="26"/>
          <w:szCs w:val="26"/>
        </w:rPr>
        <w:t>;</w:t>
      </w:r>
      <w:r w:rsidR="00634A60" w:rsidRPr="00DC793C">
        <w:rPr>
          <w:rFonts w:ascii="Book Antiqua" w:hAnsi="Book Antiqua" w:cs="Times New Roman"/>
          <w:sz w:val="26"/>
          <w:szCs w:val="26"/>
        </w:rPr>
        <w:t xml:space="preserve"> </w:t>
      </w:r>
      <w:r w:rsidR="002A5450" w:rsidRPr="00DC793C">
        <w:rPr>
          <w:rFonts w:ascii="Book Antiqua" w:hAnsi="Book Antiqua" w:cs="Times New Roman"/>
          <w:sz w:val="26"/>
          <w:szCs w:val="26"/>
        </w:rPr>
        <w:t>PELLEGRIN</w:t>
      </w:r>
      <w:r w:rsidR="00634A60" w:rsidRPr="00DC793C">
        <w:rPr>
          <w:rFonts w:ascii="Book Antiqua" w:hAnsi="Book Antiqua" w:cs="Times New Roman"/>
          <w:sz w:val="26"/>
          <w:szCs w:val="26"/>
        </w:rPr>
        <w:t xml:space="preserve">, P. </w:t>
      </w:r>
      <w:r w:rsidR="00634A60" w:rsidRPr="00DC793C">
        <w:rPr>
          <w:rFonts w:ascii="Book Antiqua" w:hAnsi="Book Antiqua" w:cs="Times New Roman"/>
          <w:i/>
          <w:sz w:val="26"/>
          <w:szCs w:val="26"/>
        </w:rPr>
        <w:t>Galien.</w:t>
      </w:r>
      <w:r w:rsidR="00634A60" w:rsidRPr="00DC793C">
        <w:rPr>
          <w:rFonts w:ascii="Book Antiqua" w:hAnsi="Book Antiqua" w:cs="Times New Roman"/>
          <w:sz w:val="26"/>
          <w:szCs w:val="26"/>
        </w:rPr>
        <w:t xml:space="preserve"> </w:t>
      </w:r>
      <w:r w:rsidR="00634A60" w:rsidRPr="00DC793C">
        <w:rPr>
          <w:rFonts w:ascii="Book Antiqua" w:hAnsi="Book Antiqua" w:cs="Times New Roman"/>
          <w:i/>
          <w:iCs/>
          <w:sz w:val="26"/>
          <w:szCs w:val="26"/>
        </w:rPr>
        <w:t>Traités philosophiques et logiques</w:t>
      </w:r>
      <w:r w:rsidR="00634A60" w:rsidRPr="00DC793C">
        <w:rPr>
          <w:rFonts w:ascii="Book Antiqua" w:hAnsi="Book Antiqua" w:cs="Times New Roman"/>
          <w:iCs/>
          <w:sz w:val="26"/>
          <w:szCs w:val="26"/>
        </w:rPr>
        <w:t xml:space="preserve">. </w:t>
      </w:r>
      <w:r w:rsidR="00634A60" w:rsidRPr="00DC793C">
        <w:rPr>
          <w:rFonts w:ascii="Book Antiqua" w:hAnsi="Book Antiqua" w:cs="Times New Roman"/>
          <w:sz w:val="26"/>
          <w:szCs w:val="26"/>
        </w:rPr>
        <w:t>Paris</w:t>
      </w:r>
      <w:r w:rsidR="002A5450">
        <w:rPr>
          <w:rFonts w:ascii="Book Antiqua" w:hAnsi="Book Antiqua" w:cs="Times New Roman"/>
          <w:sz w:val="26"/>
          <w:szCs w:val="26"/>
        </w:rPr>
        <w:t>:</w:t>
      </w:r>
      <w:r w:rsidR="00634A60" w:rsidRPr="00DC793C">
        <w:rPr>
          <w:rFonts w:ascii="Book Antiqua" w:hAnsi="Book Antiqua" w:cs="Times New Roman"/>
          <w:sz w:val="26"/>
          <w:szCs w:val="26"/>
        </w:rPr>
        <w:t xml:space="preserve"> GF-Flammarion, 1998.</w:t>
      </w:r>
    </w:p>
    <w:p w14:paraId="63F2631E" w14:textId="34B6A2FF" w:rsidR="00634A60" w:rsidRDefault="00DC793C" w:rsidP="00DC793C">
      <w:pPr>
        <w:autoSpaceDE w:val="0"/>
        <w:autoSpaceDN w:val="0"/>
        <w:adjustRightInd w:val="0"/>
        <w:spacing w:after="240" w:line="240" w:lineRule="auto"/>
        <w:jc w:val="both"/>
        <w:rPr>
          <w:rFonts w:ascii="Book Antiqua" w:hAnsi="Book Antiqua" w:cs="Times New Roman"/>
          <w:color w:val="000000"/>
          <w:sz w:val="26"/>
          <w:szCs w:val="26"/>
        </w:rPr>
      </w:pPr>
      <w:r w:rsidRPr="00DC793C">
        <w:rPr>
          <w:rFonts w:ascii="Book Antiqua" w:hAnsi="Book Antiqua" w:cs="Times New Roman"/>
          <w:color w:val="000000"/>
          <w:sz w:val="26"/>
          <w:szCs w:val="26"/>
        </w:rPr>
        <w:t>PELLEGRIN</w:t>
      </w:r>
      <w:r w:rsidR="00634A60" w:rsidRPr="00DC793C">
        <w:rPr>
          <w:rFonts w:ascii="Book Antiqua" w:hAnsi="Book Antiqua" w:cs="Times New Roman"/>
          <w:color w:val="000000"/>
          <w:sz w:val="26"/>
          <w:szCs w:val="26"/>
        </w:rPr>
        <w:t xml:space="preserve">, P. </w:t>
      </w:r>
      <w:r w:rsidR="00634A60" w:rsidRPr="00DC793C">
        <w:rPr>
          <w:rFonts w:ascii="Book Antiqua" w:hAnsi="Book Antiqua" w:cs="Times New Roman"/>
          <w:i/>
          <w:color w:val="000000"/>
          <w:sz w:val="26"/>
          <w:szCs w:val="26"/>
        </w:rPr>
        <w:t>Sextus Empiricus.</w:t>
      </w:r>
      <w:r w:rsidR="00634A60" w:rsidRPr="00DC793C">
        <w:rPr>
          <w:rFonts w:ascii="Book Antiqua" w:hAnsi="Book Antiqua" w:cs="Times New Roman"/>
          <w:color w:val="000000"/>
          <w:sz w:val="26"/>
          <w:szCs w:val="26"/>
        </w:rPr>
        <w:t xml:space="preserve"> </w:t>
      </w:r>
      <w:r w:rsidR="00634A60" w:rsidRPr="00DC793C">
        <w:rPr>
          <w:rFonts w:ascii="Book Antiqua" w:hAnsi="Book Antiqua" w:cs="Times New Roman"/>
          <w:i/>
          <w:iCs/>
          <w:color w:val="000000"/>
          <w:sz w:val="26"/>
          <w:szCs w:val="26"/>
        </w:rPr>
        <w:t>Esquisses pyrrhoniennes</w:t>
      </w:r>
      <w:r w:rsidR="00634A60" w:rsidRPr="00DC793C">
        <w:rPr>
          <w:rFonts w:ascii="Book Antiqua" w:hAnsi="Book Antiqua" w:cs="Times New Roman"/>
          <w:iCs/>
          <w:color w:val="000000"/>
          <w:sz w:val="26"/>
          <w:szCs w:val="26"/>
        </w:rPr>
        <w:t xml:space="preserve">. </w:t>
      </w:r>
      <w:r w:rsidR="00634A60" w:rsidRPr="00DC793C">
        <w:rPr>
          <w:rFonts w:ascii="Book Antiqua" w:hAnsi="Book Antiqua" w:cs="Times New Roman"/>
          <w:color w:val="000000"/>
          <w:sz w:val="26"/>
          <w:szCs w:val="26"/>
        </w:rPr>
        <w:t>Bilingue grec – français</w:t>
      </w:r>
      <w:r w:rsidR="002A5450">
        <w:rPr>
          <w:rFonts w:ascii="Book Antiqua" w:hAnsi="Book Antiqua" w:cs="Times New Roman"/>
          <w:color w:val="000000"/>
          <w:sz w:val="26"/>
          <w:szCs w:val="26"/>
        </w:rPr>
        <w:t>.</w:t>
      </w:r>
      <w:r w:rsidR="00634A60" w:rsidRPr="00DC793C">
        <w:rPr>
          <w:rFonts w:ascii="Book Antiqua" w:hAnsi="Book Antiqua" w:cs="Times New Roman"/>
          <w:color w:val="000000"/>
          <w:sz w:val="26"/>
          <w:szCs w:val="26"/>
        </w:rPr>
        <w:t xml:space="preserve">  </w:t>
      </w:r>
      <w:r w:rsidR="00634A60" w:rsidRPr="00DC793C">
        <w:rPr>
          <w:rFonts w:ascii="Book Antiqua" w:hAnsi="Book Antiqua" w:cs="Times New Roman"/>
          <w:sz w:val="26"/>
          <w:szCs w:val="26"/>
        </w:rPr>
        <w:t>Paris</w:t>
      </w:r>
      <w:r w:rsidR="002A5450">
        <w:rPr>
          <w:rFonts w:ascii="Book Antiqua" w:hAnsi="Book Antiqua" w:cs="Times New Roman"/>
          <w:sz w:val="26"/>
          <w:szCs w:val="26"/>
        </w:rPr>
        <w:t>:</w:t>
      </w:r>
      <w:r w:rsidR="00634A60" w:rsidRPr="00DC793C">
        <w:rPr>
          <w:rFonts w:ascii="Book Antiqua" w:hAnsi="Book Antiqua" w:cs="Times New Roman"/>
          <w:sz w:val="26"/>
          <w:szCs w:val="26"/>
        </w:rPr>
        <w:t xml:space="preserve"> Éditions du Seuil, 1997</w:t>
      </w:r>
      <w:r w:rsidR="00634A60" w:rsidRPr="00DC793C">
        <w:rPr>
          <w:rFonts w:ascii="Book Antiqua" w:hAnsi="Book Antiqua" w:cs="Times New Roman"/>
          <w:color w:val="000000"/>
          <w:sz w:val="26"/>
          <w:szCs w:val="26"/>
        </w:rPr>
        <w:t>.</w:t>
      </w:r>
    </w:p>
    <w:p w14:paraId="5D97EC1F" w14:textId="77777777" w:rsidR="00D839DD" w:rsidRPr="00DC793C" w:rsidRDefault="00D839DD" w:rsidP="00DC793C">
      <w:pPr>
        <w:autoSpaceDE w:val="0"/>
        <w:autoSpaceDN w:val="0"/>
        <w:adjustRightInd w:val="0"/>
        <w:spacing w:after="240" w:line="240" w:lineRule="auto"/>
        <w:jc w:val="both"/>
        <w:rPr>
          <w:rFonts w:ascii="Book Antiqua" w:hAnsi="Book Antiqua" w:cs="Times New Roman"/>
          <w:color w:val="000000"/>
          <w:sz w:val="26"/>
          <w:szCs w:val="26"/>
        </w:rPr>
      </w:pPr>
    </w:p>
    <w:bookmarkEnd w:id="1"/>
    <w:p w14:paraId="64D163D1" w14:textId="77777777" w:rsidR="00634A60" w:rsidRPr="00DC793C" w:rsidRDefault="00634A60" w:rsidP="00DF2485">
      <w:pPr>
        <w:autoSpaceDE w:val="0"/>
        <w:autoSpaceDN w:val="0"/>
        <w:adjustRightInd w:val="0"/>
        <w:spacing w:after="240" w:line="240" w:lineRule="auto"/>
        <w:rPr>
          <w:rFonts w:ascii="Book Antiqua" w:hAnsi="Book Antiqua" w:cs="Times New Roman"/>
          <w:bCs/>
          <w:color w:val="C00000"/>
          <w:sz w:val="26"/>
          <w:szCs w:val="26"/>
        </w:rPr>
      </w:pPr>
      <w:r w:rsidRPr="00DC793C">
        <w:rPr>
          <w:rFonts w:ascii="Book Antiqua" w:hAnsi="Book Antiqua" w:cs="Times New Roman"/>
          <w:bCs/>
          <w:color w:val="C00000"/>
          <w:sz w:val="26"/>
          <w:szCs w:val="26"/>
        </w:rPr>
        <w:t>II. Études sur les écoles médicales antiques et sur le scepticisme</w:t>
      </w:r>
    </w:p>
    <w:p w14:paraId="4FEF34AC" w14:textId="48442FA3" w:rsidR="00634A60" w:rsidRPr="00DC793C" w:rsidRDefault="00DC793C" w:rsidP="00DC793C">
      <w:pPr>
        <w:autoSpaceDE w:val="0"/>
        <w:autoSpaceDN w:val="0"/>
        <w:adjustRightInd w:val="0"/>
        <w:spacing w:after="240" w:line="240" w:lineRule="auto"/>
        <w:jc w:val="both"/>
        <w:rPr>
          <w:rFonts w:ascii="Book Antiqua" w:hAnsi="Book Antiqua" w:cs="Times New Roman"/>
          <w:sz w:val="26"/>
          <w:szCs w:val="26"/>
          <w:lang w:val="en-CA"/>
        </w:rPr>
      </w:pPr>
      <w:bookmarkStart w:id="2" w:name="_Hlk70361260"/>
      <w:r w:rsidRPr="00DC793C">
        <w:rPr>
          <w:rFonts w:ascii="Book Antiqua" w:hAnsi="Book Antiqua" w:cs="Times New Roman"/>
          <w:sz w:val="26"/>
          <w:szCs w:val="26"/>
          <w:lang w:val="en-CA"/>
        </w:rPr>
        <w:t>ALLEN</w:t>
      </w:r>
      <w:r w:rsidR="00634A60" w:rsidRPr="00DC793C">
        <w:rPr>
          <w:rFonts w:ascii="Book Antiqua" w:hAnsi="Book Antiqua" w:cs="Times New Roman"/>
          <w:sz w:val="26"/>
          <w:szCs w:val="26"/>
          <w:lang w:val="en-CA"/>
        </w:rPr>
        <w:t>, J</w:t>
      </w:r>
      <w:r w:rsidR="007B420F" w:rsidRPr="00DC793C">
        <w:rPr>
          <w:rFonts w:ascii="Book Antiqua" w:hAnsi="Book Antiqua" w:cs="Times New Roman"/>
          <w:sz w:val="26"/>
          <w:szCs w:val="26"/>
          <w:lang w:val="en-CA"/>
        </w:rPr>
        <w:t>.</w:t>
      </w:r>
      <w:r w:rsidR="002A5450">
        <w:rPr>
          <w:rFonts w:ascii="Book Antiqua" w:hAnsi="Book Antiqua" w:cs="Times New Roman"/>
          <w:sz w:val="26"/>
          <w:szCs w:val="26"/>
          <w:lang w:val="en-CA"/>
        </w:rPr>
        <w:t>.</w:t>
      </w:r>
      <w:r w:rsidR="00634A60" w:rsidRPr="00DC793C">
        <w:rPr>
          <w:rFonts w:ascii="Book Antiqua" w:hAnsi="Book Antiqua" w:cs="Times New Roman"/>
          <w:sz w:val="26"/>
          <w:szCs w:val="26"/>
          <w:lang w:val="en-CA"/>
        </w:rPr>
        <w:t xml:space="preserve"> Pyrrhonism and Medical Empiricism: Sextus </w:t>
      </w:r>
      <w:r w:rsidR="00634A60" w:rsidRPr="00DC793C">
        <w:rPr>
          <w:rFonts w:ascii="Book Antiqua" w:hAnsi="Book Antiqua" w:cs="Times New Roman"/>
          <w:sz w:val="26"/>
          <w:szCs w:val="26"/>
          <w:lang w:val="en-US"/>
        </w:rPr>
        <w:t>Empiricus on Evidence and Inference</w:t>
      </w:r>
      <w:r w:rsidR="000E3F62">
        <w:rPr>
          <w:rFonts w:ascii="Book Antiqua" w:hAnsi="Book Antiqua" w:cs="Times New Roman"/>
          <w:sz w:val="26"/>
          <w:szCs w:val="26"/>
          <w:lang w:val="en-US"/>
        </w:rPr>
        <w:t>.</w:t>
      </w:r>
      <w:r w:rsidR="00634A60" w:rsidRPr="00DC793C">
        <w:rPr>
          <w:rFonts w:ascii="Book Antiqua" w:hAnsi="Book Antiqua" w:cs="Times New Roman"/>
          <w:sz w:val="26"/>
          <w:szCs w:val="26"/>
          <w:lang w:val="en-US"/>
        </w:rPr>
        <w:t xml:space="preserve"> </w:t>
      </w:r>
      <w:r w:rsidR="00634A60" w:rsidRPr="00DC793C">
        <w:rPr>
          <w:rFonts w:ascii="Book Antiqua" w:hAnsi="Book Antiqua" w:cs="Times New Roman"/>
          <w:i/>
          <w:iCs/>
          <w:sz w:val="26"/>
          <w:szCs w:val="26"/>
          <w:lang w:val="en-US"/>
        </w:rPr>
        <w:t xml:space="preserve">Aufstieg und Niedergang der Römischen Welt, </w:t>
      </w:r>
      <w:r w:rsidR="00634A60" w:rsidRPr="00DC793C">
        <w:rPr>
          <w:rFonts w:ascii="Book Antiqua" w:hAnsi="Book Antiqua" w:cs="Times New Roman"/>
          <w:sz w:val="26"/>
          <w:szCs w:val="26"/>
          <w:lang w:val="en-US"/>
        </w:rPr>
        <w:t xml:space="preserve">37.1, 1993, pp. </w:t>
      </w:r>
      <w:r w:rsidR="00634A60" w:rsidRPr="00DC793C">
        <w:rPr>
          <w:rFonts w:ascii="Book Antiqua" w:hAnsi="Book Antiqua" w:cs="Times New Roman"/>
          <w:sz w:val="26"/>
          <w:szCs w:val="26"/>
          <w:lang w:val="en-CA"/>
        </w:rPr>
        <w:t>646-690.</w:t>
      </w:r>
    </w:p>
    <w:p w14:paraId="26C48BF8" w14:textId="077D6785" w:rsidR="00634A60" w:rsidRPr="00DC793C" w:rsidRDefault="00DC793C" w:rsidP="00DC793C">
      <w:pPr>
        <w:autoSpaceDE w:val="0"/>
        <w:autoSpaceDN w:val="0"/>
        <w:adjustRightInd w:val="0"/>
        <w:spacing w:after="240" w:line="240" w:lineRule="auto"/>
        <w:jc w:val="both"/>
        <w:rPr>
          <w:rFonts w:ascii="Book Antiqua" w:hAnsi="Book Antiqua" w:cs="Times New Roman"/>
          <w:color w:val="000000"/>
          <w:sz w:val="26"/>
          <w:szCs w:val="26"/>
          <w:lang w:val="en-CA"/>
        </w:rPr>
      </w:pPr>
      <w:r w:rsidRPr="00DC793C">
        <w:rPr>
          <w:rFonts w:ascii="Book Antiqua" w:hAnsi="Book Antiqua" w:cs="Times New Roman"/>
          <w:color w:val="000000"/>
          <w:sz w:val="26"/>
          <w:szCs w:val="26"/>
          <w:lang w:val="en-CA"/>
        </w:rPr>
        <w:t>DEICHGR</w:t>
      </w:r>
      <w:r w:rsidRPr="00DC793C">
        <w:rPr>
          <w:rFonts w:ascii="Book Antiqua" w:hAnsi="Book Antiqua" w:cs="Times New Roman"/>
          <w:bCs/>
          <w:sz w:val="26"/>
          <w:szCs w:val="26"/>
          <w:lang w:val="en-US"/>
        </w:rPr>
        <w:t>Ä</w:t>
      </w:r>
      <w:r w:rsidRPr="00DC793C">
        <w:rPr>
          <w:rFonts w:ascii="Book Antiqua" w:hAnsi="Book Antiqua" w:cs="Times New Roman"/>
          <w:color w:val="000000"/>
          <w:sz w:val="26"/>
          <w:szCs w:val="26"/>
          <w:lang w:val="en-CA"/>
        </w:rPr>
        <w:t>BER</w:t>
      </w:r>
      <w:r w:rsidR="002C0E8B" w:rsidRPr="00DC793C">
        <w:rPr>
          <w:rFonts w:ascii="Book Antiqua" w:hAnsi="Book Antiqua" w:cs="Times New Roman"/>
          <w:color w:val="000000"/>
          <w:sz w:val="26"/>
          <w:szCs w:val="26"/>
          <w:lang w:val="en-CA"/>
        </w:rPr>
        <w:t>, K</w:t>
      </w:r>
      <w:r w:rsidR="00634A60" w:rsidRPr="00DC793C">
        <w:rPr>
          <w:rFonts w:ascii="Book Antiqua" w:hAnsi="Book Antiqua" w:cs="Times New Roman"/>
          <w:color w:val="000000"/>
          <w:sz w:val="26"/>
          <w:szCs w:val="26"/>
          <w:lang w:val="en-CA"/>
        </w:rPr>
        <w:t xml:space="preserve">. </w:t>
      </w:r>
      <w:r w:rsidR="00634A60" w:rsidRPr="00DC793C">
        <w:rPr>
          <w:rFonts w:ascii="Book Antiqua" w:hAnsi="Book Antiqua" w:cs="Times New Roman"/>
          <w:i/>
          <w:iCs/>
          <w:color w:val="000000"/>
          <w:sz w:val="26"/>
          <w:szCs w:val="26"/>
          <w:lang w:val="en-CA"/>
        </w:rPr>
        <w:t>Die Griechische Empirikerschule</w:t>
      </w:r>
      <w:r w:rsidR="00634A60" w:rsidRPr="00DC793C">
        <w:rPr>
          <w:rFonts w:ascii="Book Antiqua" w:hAnsi="Book Antiqua" w:cs="Times New Roman"/>
          <w:color w:val="000000"/>
          <w:sz w:val="26"/>
          <w:szCs w:val="26"/>
          <w:lang w:val="en-CA"/>
        </w:rPr>
        <w:t>. Berlin</w:t>
      </w:r>
      <w:r w:rsidR="002A5450">
        <w:rPr>
          <w:rFonts w:ascii="Book Antiqua" w:hAnsi="Book Antiqua" w:cs="Times New Roman"/>
          <w:color w:val="000000"/>
          <w:sz w:val="26"/>
          <w:szCs w:val="26"/>
          <w:lang w:val="en-CA"/>
        </w:rPr>
        <w:t xml:space="preserve">: </w:t>
      </w:r>
      <w:r w:rsidR="00634A60" w:rsidRPr="00DC793C">
        <w:rPr>
          <w:rFonts w:ascii="Book Antiqua" w:hAnsi="Book Antiqua" w:cs="Times New Roman"/>
          <w:color w:val="000000"/>
          <w:sz w:val="26"/>
          <w:szCs w:val="26"/>
          <w:lang w:val="en-CA"/>
        </w:rPr>
        <w:t>Weidmann</w:t>
      </w:r>
      <w:r w:rsidR="002C0E8B" w:rsidRPr="00DC793C">
        <w:rPr>
          <w:rFonts w:ascii="Book Antiqua" w:hAnsi="Book Antiqua" w:cs="Times New Roman"/>
          <w:color w:val="000000"/>
          <w:sz w:val="26"/>
          <w:szCs w:val="26"/>
          <w:lang w:val="en-CA"/>
        </w:rPr>
        <w:t>, 1930</w:t>
      </w:r>
      <w:r w:rsidR="00634A60" w:rsidRPr="00DC793C">
        <w:rPr>
          <w:rFonts w:ascii="Book Antiqua" w:hAnsi="Book Antiqua" w:cs="Times New Roman"/>
          <w:color w:val="000000"/>
          <w:sz w:val="26"/>
          <w:szCs w:val="26"/>
          <w:lang w:val="en-CA"/>
        </w:rPr>
        <w:t>.</w:t>
      </w:r>
    </w:p>
    <w:p w14:paraId="5D3A68A2" w14:textId="55ADCA5E" w:rsidR="00634A60" w:rsidRPr="00DC793C" w:rsidRDefault="00DC793C" w:rsidP="00DC793C">
      <w:pPr>
        <w:autoSpaceDE w:val="0"/>
        <w:autoSpaceDN w:val="0"/>
        <w:adjustRightInd w:val="0"/>
        <w:spacing w:after="240" w:line="240" w:lineRule="auto"/>
        <w:jc w:val="both"/>
        <w:rPr>
          <w:rFonts w:ascii="Book Antiqua" w:hAnsi="Book Antiqua" w:cs="Times New Roman"/>
          <w:color w:val="000000"/>
          <w:sz w:val="26"/>
          <w:szCs w:val="26"/>
          <w:lang w:val="en-US"/>
        </w:rPr>
      </w:pPr>
      <w:r w:rsidRPr="00DC793C">
        <w:rPr>
          <w:rFonts w:ascii="Book Antiqua" w:hAnsi="Book Antiqua" w:cs="Times New Roman"/>
          <w:color w:val="000000"/>
          <w:sz w:val="26"/>
          <w:szCs w:val="26"/>
          <w:lang w:val="en-CA"/>
        </w:rPr>
        <w:t>FREDE</w:t>
      </w:r>
      <w:r w:rsidR="007B420F" w:rsidRPr="00DC793C">
        <w:rPr>
          <w:rFonts w:ascii="Book Antiqua" w:hAnsi="Book Antiqua" w:cs="Times New Roman"/>
          <w:color w:val="000000"/>
          <w:sz w:val="26"/>
          <w:szCs w:val="26"/>
          <w:lang w:val="en-CA"/>
        </w:rPr>
        <w:t>, M</w:t>
      </w:r>
      <w:r w:rsidR="003D6B08" w:rsidRPr="00DC793C">
        <w:rPr>
          <w:rFonts w:ascii="Book Antiqua" w:hAnsi="Book Antiqua" w:cs="Times New Roman"/>
          <w:color w:val="000000"/>
          <w:sz w:val="26"/>
          <w:szCs w:val="26"/>
          <w:lang w:val="en-CA"/>
        </w:rPr>
        <w:t>.</w:t>
      </w:r>
      <w:r w:rsidR="000E3F62">
        <w:rPr>
          <w:rFonts w:ascii="Book Antiqua" w:hAnsi="Book Antiqua" w:cs="Times New Roman"/>
          <w:color w:val="000000"/>
          <w:sz w:val="26"/>
          <w:szCs w:val="26"/>
          <w:lang w:val="en-CA"/>
        </w:rPr>
        <w:t xml:space="preserve">. </w:t>
      </w:r>
      <w:r w:rsidR="00634A60" w:rsidRPr="00DC793C">
        <w:rPr>
          <w:rFonts w:ascii="Book Antiqua" w:hAnsi="Book Antiqua" w:cs="Times New Roman"/>
          <w:color w:val="000000"/>
          <w:sz w:val="26"/>
          <w:szCs w:val="26"/>
          <w:lang w:val="en-US"/>
        </w:rPr>
        <w:t>The Method of the So-Called Methodical School of Medicine</w:t>
      </w:r>
      <w:r w:rsidR="000E3F62">
        <w:rPr>
          <w:rFonts w:ascii="Book Antiqua" w:hAnsi="Book Antiqua" w:cs="Times New Roman"/>
          <w:color w:val="000000"/>
          <w:sz w:val="26"/>
          <w:szCs w:val="26"/>
          <w:lang w:val="en-US"/>
        </w:rPr>
        <w:t>. In: BARNES, J.;</w:t>
      </w:r>
      <w:r w:rsidR="00634A60" w:rsidRPr="00DC793C">
        <w:rPr>
          <w:rFonts w:ascii="Book Antiqua" w:hAnsi="Book Antiqua" w:cs="Times New Roman"/>
          <w:color w:val="000000"/>
          <w:sz w:val="26"/>
          <w:szCs w:val="26"/>
          <w:lang w:val="en-US"/>
        </w:rPr>
        <w:t xml:space="preserve"> </w:t>
      </w:r>
      <w:r w:rsidR="000E3F62" w:rsidRPr="00DC793C">
        <w:rPr>
          <w:rFonts w:ascii="Book Antiqua" w:hAnsi="Book Antiqua" w:cs="Times New Roman"/>
          <w:color w:val="000000"/>
          <w:sz w:val="26"/>
          <w:szCs w:val="26"/>
          <w:lang w:val="en-CA"/>
        </w:rPr>
        <w:t>BRUNSCHWIG</w:t>
      </w:r>
      <w:r w:rsidR="000E3F62">
        <w:rPr>
          <w:rFonts w:ascii="Book Antiqua" w:hAnsi="Book Antiqua" w:cs="Times New Roman"/>
          <w:color w:val="000000"/>
          <w:sz w:val="26"/>
          <w:szCs w:val="26"/>
          <w:lang w:val="en-CA"/>
        </w:rPr>
        <w:t>, J. (ed.).</w:t>
      </w:r>
      <w:r w:rsidR="000E3F62" w:rsidRPr="00DC793C">
        <w:rPr>
          <w:rFonts w:ascii="Book Antiqua" w:hAnsi="Book Antiqua" w:cs="Times New Roman"/>
          <w:i/>
          <w:iCs/>
          <w:color w:val="000000"/>
          <w:sz w:val="26"/>
          <w:szCs w:val="26"/>
          <w:lang w:val="en-US"/>
        </w:rPr>
        <w:t xml:space="preserve"> </w:t>
      </w:r>
      <w:r w:rsidR="00634A60" w:rsidRPr="00DC793C">
        <w:rPr>
          <w:rFonts w:ascii="Book Antiqua" w:hAnsi="Book Antiqua" w:cs="Times New Roman"/>
          <w:i/>
          <w:iCs/>
          <w:color w:val="000000"/>
          <w:sz w:val="26"/>
          <w:szCs w:val="26"/>
          <w:lang w:val="en-US"/>
        </w:rPr>
        <w:t>Science and Speculation</w:t>
      </w:r>
      <w:r w:rsidR="000E3F62">
        <w:rPr>
          <w:rFonts w:ascii="Book Antiqua" w:hAnsi="Book Antiqua" w:cs="Times New Roman"/>
          <w:color w:val="000000"/>
          <w:sz w:val="26"/>
          <w:szCs w:val="26"/>
          <w:lang w:val="en-US"/>
        </w:rPr>
        <w:t>.</w:t>
      </w:r>
      <w:r w:rsidR="00634A60" w:rsidRPr="00DC793C">
        <w:rPr>
          <w:rFonts w:ascii="Book Antiqua" w:hAnsi="Book Antiqua" w:cs="Times New Roman"/>
          <w:color w:val="000000"/>
          <w:sz w:val="26"/>
          <w:szCs w:val="26"/>
          <w:lang w:val="en-US"/>
        </w:rPr>
        <w:t xml:space="preserve"> </w:t>
      </w:r>
      <w:r w:rsidR="00634A60" w:rsidRPr="00DC793C">
        <w:rPr>
          <w:rFonts w:ascii="Book Antiqua" w:hAnsi="Book Antiqua" w:cs="Times New Roman"/>
          <w:color w:val="000000"/>
          <w:sz w:val="26"/>
          <w:szCs w:val="26"/>
          <w:lang w:val="en-CA"/>
        </w:rPr>
        <w:t>Cambridge, 1982, pp. 1-23.</w:t>
      </w:r>
    </w:p>
    <w:p w14:paraId="24CCE9E4" w14:textId="6078C4A4" w:rsidR="00634A60" w:rsidRPr="00DC793C" w:rsidRDefault="00634A60" w:rsidP="00DC793C">
      <w:pPr>
        <w:autoSpaceDE w:val="0"/>
        <w:autoSpaceDN w:val="0"/>
        <w:adjustRightInd w:val="0"/>
        <w:spacing w:after="240" w:line="240" w:lineRule="auto"/>
        <w:jc w:val="both"/>
        <w:rPr>
          <w:rFonts w:ascii="Book Antiqua" w:hAnsi="Book Antiqua" w:cs="Times New Roman"/>
          <w:sz w:val="26"/>
          <w:szCs w:val="26"/>
        </w:rPr>
      </w:pPr>
      <w:r w:rsidRPr="00DC793C">
        <w:rPr>
          <w:rFonts w:ascii="Book Antiqua" w:hAnsi="Book Antiqua" w:cs="Times New Roman"/>
          <w:sz w:val="26"/>
          <w:szCs w:val="26"/>
          <w:lang w:val="en-CA"/>
        </w:rPr>
        <w:t>___________</w:t>
      </w:r>
      <w:r w:rsidR="003D6B08" w:rsidRPr="00DC793C">
        <w:rPr>
          <w:rFonts w:ascii="Book Antiqua" w:hAnsi="Book Antiqua" w:cs="Times New Roman"/>
          <w:sz w:val="26"/>
          <w:szCs w:val="26"/>
          <w:lang w:val="en-CA"/>
        </w:rPr>
        <w:t>.</w:t>
      </w:r>
      <w:r w:rsidRPr="00DC793C">
        <w:rPr>
          <w:rFonts w:ascii="Book Antiqua" w:hAnsi="Book Antiqua" w:cs="Times New Roman"/>
          <w:sz w:val="26"/>
          <w:szCs w:val="26"/>
          <w:lang w:val="en-CA"/>
        </w:rPr>
        <w:t xml:space="preserve"> The Empiricist Attitude towards </w:t>
      </w:r>
      <w:r w:rsidRPr="00DC793C">
        <w:rPr>
          <w:rFonts w:ascii="Book Antiqua" w:hAnsi="Book Antiqua" w:cs="Times New Roman"/>
          <w:sz w:val="26"/>
          <w:szCs w:val="26"/>
          <w:lang w:val="en-US"/>
        </w:rPr>
        <w:t>Reason and Theory</w:t>
      </w:r>
      <w:r w:rsidR="000E3F62">
        <w:rPr>
          <w:rFonts w:ascii="Book Antiqua" w:hAnsi="Book Antiqua" w:cs="Times New Roman"/>
          <w:sz w:val="26"/>
          <w:szCs w:val="26"/>
          <w:lang w:val="en-US"/>
        </w:rPr>
        <w:t>. In:</w:t>
      </w:r>
      <w:r w:rsidRPr="00DC793C">
        <w:rPr>
          <w:rFonts w:ascii="Book Antiqua" w:hAnsi="Book Antiqua" w:cs="Times New Roman"/>
          <w:sz w:val="26"/>
          <w:szCs w:val="26"/>
          <w:lang w:val="en-US"/>
        </w:rPr>
        <w:t xml:space="preserve"> </w:t>
      </w:r>
      <w:r w:rsidRPr="00DC793C">
        <w:rPr>
          <w:rFonts w:ascii="Book Antiqua" w:hAnsi="Book Antiqua" w:cs="Times New Roman"/>
          <w:i/>
          <w:iCs/>
          <w:sz w:val="26"/>
          <w:szCs w:val="26"/>
          <w:lang w:val="en-US"/>
        </w:rPr>
        <w:t xml:space="preserve">Method, Medicine and Metaphysics. </w:t>
      </w:r>
      <w:r w:rsidRPr="00DC793C">
        <w:rPr>
          <w:rFonts w:ascii="Book Antiqua" w:hAnsi="Book Antiqua" w:cs="Times New Roman"/>
          <w:i/>
          <w:iCs/>
          <w:sz w:val="26"/>
          <w:szCs w:val="26"/>
        </w:rPr>
        <w:t>Studies in the Philosophy of Ancient Science</w:t>
      </w:r>
      <w:r w:rsidRPr="00DC793C">
        <w:rPr>
          <w:rFonts w:ascii="Book Antiqua" w:hAnsi="Book Antiqua" w:cs="Times New Roman"/>
          <w:sz w:val="26"/>
          <w:szCs w:val="26"/>
        </w:rPr>
        <w:t xml:space="preserve">, numéro spécial de la revue </w:t>
      </w:r>
      <w:r w:rsidRPr="00DC793C">
        <w:rPr>
          <w:rFonts w:ascii="Book Antiqua" w:hAnsi="Book Antiqua" w:cs="Times New Roman"/>
          <w:i/>
          <w:iCs/>
          <w:sz w:val="26"/>
          <w:szCs w:val="26"/>
        </w:rPr>
        <w:t>Apeiron</w:t>
      </w:r>
      <w:r w:rsidRPr="00DC793C">
        <w:rPr>
          <w:rFonts w:ascii="Book Antiqua" w:hAnsi="Book Antiqua" w:cs="Times New Roman"/>
          <w:sz w:val="26"/>
          <w:szCs w:val="26"/>
        </w:rPr>
        <w:t>, 1988.</w:t>
      </w:r>
    </w:p>
    <w:p w14:paraId="64359DE7" w14:textId="1EDEDAC3" w:rsidR="00634A60" w:rsidRPr="00DC793C" w:rsidRDefault="00DC793C" w:rsidP="00DC793C">
      <w:pPr>
        <w:autoSpaceDE w:val="0"/>
        <w:autoSpaceDN w:val="0"/>
        <w:adjustRightInd w:val="0"/>
        <w:spacing w:after="240" w:line="240" w:lineRule="auto"/>
        <w:jc w:val="both"/>
        <w:rPr>
          <w:rFonts w:ascii="Book Antiqua" w:hAnsi="Book Antiqua" w:cs="Times New Roman"/>
          <w:sz w:val="26"/>
          <w:szCs w:val="26"/>
          <w:lang w:val="fr-FR"/>
        </w:rPr>
      </w:pPr>
      <w:r w:rsidRPr="00DC793C">
        <w:rPr>
          <w:rFonts w:ascii="Book Antiqua" w:hAnsi="Book Antiqua" w:cs="Times New Roman"/>
          <w:bCs/>
          <w:sz w:val="26"/>
          <w:szCs w:val="26"/>
        </w:rPr>
        <w:t>GIOVACCHINI</w:t>
      </w:r>
      <w:r w:rsidR="00634A60" w:rsidRPr="00DC793C">
        <w:rPr>
          <w:rFonts w:ascii="Book Antiqua" w:hAnsi="Book Antiqua" w:cs="Times New Roman"/>
          <w:bCs/>
          <w:sz w:val="26"/>
          <w:szCs w:val="26"/>
        </w:rPr>
        <w:t>, J</w:t>
      </w:r>
      <w:r w:rsidR="003D6B08" w:rsidRPr="00DC793C">
        <w:rPr>
          <w:rFonts w:ascii="Book Antiqua" w:hAnsi="Book Antiqua" w:cs="Times New Roman"/>
          <w:bCs/>
          <w:sz w:val="26"/>
          <w:szCs w:val="26"/>
        </w:rPr>
        <w:t>.</w:t>
      </w:r>
      <w:r w:rsidR="002A5450">
        <w:rPr>
          <w:rFonts w:ascii="Book Antiqua" w:hAnsi="Book Antiqua" w:cs="Times New Roman"/>
          <w:sz w:val="26"/>
          <w:szCs w:val="26"/>
        </w:rPr>
        <w:t>.</w:t>
      </w:r>
      <w:r w:rsidR="00634A60" w:rsidRPr="00DC793C">
        <w:rPr>
          <w:rFonts w:ascii="Book Antiqua" w:hAnsi="Book Antiqua" w:cs="Times New Roman"/>
          <w:sz w:val="26"/>
          <w:szCs w:val="26"/>
        </w:rPr>
        <w:t xml:space="preserve"> Le </w:t>
      </w:r>
      <w:r w:rsidR="000E3F62">
        <w:rPr>
          <w:rFonts w:ascii="Book Antiqua" w:hAnsi="Book Antiqua" w:cs="Times New Roman"/>
          <w:sz w:val="26"/>
          <w:szCs w:val="26"/>
        </w:rPr>
        <w:t>‘</w:t>
      </w:r>
      <w:r w:rsidR="00634A60" w:rsidRPr="00DC793C">
        <w:rPr>
          <w:rFonts w:ascii="Book Antiqua" w:hAnsi="Book Antiqua" w:cs="Times New Roman"/>
          <w:sz w:val="26"/>
          <w:szCs w:val="26"/>
        </w:rPr>
        <w:t>dogmatisme n</w:t>
      </w:r>
      <w:r w:rsidR="00634A60" w:rsidRPr="00DC793C">
        <w:rPr>
          <w:rFonts w:ascii="Book Antiqua" w:hAnsi="Book Antiqua" w:cs="Times New Roman"/>
          <w:sz w:val="26"/>
          <w:szCs w:val="26"/>
          <w:lang w:val="fr-FR"/>
        </w:rPr>
        <w:t>égatif</w:t>
      </w:r>
      <w:r w:rsidR="000E3F62">
        <w:rPr>
          <w:rFonts w:ascii="Book Antiqua" w:hAnsi="Book Antiqua" w:cs="Times New Roman"/>
          <w:sz w:val="26"/>
          <w:szCs w:val="26"/>
          <w:lang w:val="fr-FR"/>
        </w:rPr>
        <w:t>’</w:t>
      </w:r>
      <w:r w:rsidR="00634A60" w:rsidRPr="00DC793C">
        <w:rPr>
          <w:rFonts w:ascii="Book Antiqua" w:hAnsi="Book Antiqua" w:cs="Times New Roman"/>
          <w:sz w:val="26"/>
          <w:szCs w:val="26"/>
          <w:lang w:val="fr-FR"/>
        </w:rPr>
        <w:t xml:space="preserve"> des médecins empiriques: Sextus et Galien à la recherche d’une médecine sceptique</w:t>
      </w:r>
      <w:r w:rsidR="000E3F62">
        <w:rPr>
          <w:rFonts w:ascii="Book Antiqua" w:hAnsi="Book Antiqua" w:cs="Times New Roman"/>
          <w:sz w:val="26"/>
          <w:szCs w:val="26"/>
          <w:lang w:val="fr-FR"/>
        </w:rPr>
        <w:t>.</w:t>
      </w:r>
      <w:r w:rsidR="00634A60" w:rsidRPr="00DC793C">
        <w:rPr>
          <w:rFonts w:ascii="Book Antiqua" w:hAnsi="Book Antiqua" w:cs="Times New Roman"/>
          <w:sz w:val="26"/>
          <w:szCs w:val="26"/>
          <w:lang w:val="fr-FR"/>
        </w:rPr>
        <w:t xml:space="preserve"> </w:t>
      </w:r>
      <w:r w:rsidR="00634A60" w:rsidRPr="00DC793C">
        <w:rPr>
          <w:rFonts w:ascii="Book Antiqua" w:hAnsi="Book Antiqua" w:cs="Times New Roman"/>
          <w:i/>
          <w:iCs/>
          <w:sz w:val="26"/>
          <w:szCs w:val="26"/>
          <w:lang w:val="fr-FR"/>
        </w:rPr>
        <w:t>Le Scepticisme – Cahiers Philosophiques</w:t>
      </w:r>
      <w:r w:rsidR="00634A60" w:rsidRPr="00DC793C">
        <w:rPr>
          <w:rFonts w:ascii="Book Antiqua" w:hAnsi="Book Antiqua" w:cs="Times New Roman"/>
          <w:sz w:val="26"/>
          <w:szCs w:val="26"/>
          <w:lang w:val="fr-FR"/>
        </w:rPr>
        <w:t>, n°115, Octobre 2008, pp. 63-80.</w:t>
      </w:r>
    </w:p>
    <w:p w14:paraId="77F78B18" w14:textId="1FF8908D" w:rsidR="00634A60" w:rsidRPr="00DC793C" w:rsidRDefault="00DC793C" w:rsidP="00DC793C">
      <w:pPr>
        <w:autoSpaceDE w:val="0"/>
        <w:autoSpaceDN w:val="0"/>
        <w:adjustRightInd w:val="0"/>
        <w:spacing w:after="240" w:line="240" w:lineRule="auto"/>
        <w:jc w:val="both"/>
        <w:rPr>
          <w:rFonts w:ascii="Book Antiqua" w:hAnsi="Book Antiqua" w:cs="Times New Roman"/>
          <w:i/>
          <w:iCs/>
          <w:color w:val="000000"/>
          <w:sz w:val="26"/>
          <w:szCs w:val="26"/>
        </w:rPr>
      </w:pPr>
      <w:r w:rsidRPr="00DC793C">
        <w:rPr>
          <w:rFonts w:ascii="Book Antiqua" w:hAnsi="Book Antiqua" w:cs="Times New Roman"/>
          <w:color w:val="000000"/>
          <w:sz w:val="26"/>
          <w:szCs w:val="26"/>
        </w:rPr>
        <w:t>PIGEAUD</w:t>
      </w:r>
      <w:r w:rsidR="00634A60" w:rsidRPr="00DC793C">
        <w:rPr>
          <w:rFonts w:ascii="Book Antiqua" w:hAnsi="Book Antiqua" w:cs="Times New Roman"/>
          <w:color w:val="000000"/>
          <w:sz w:val="26"/>
          <w:szCs w:val="26"/>
        </w:rPr>
        <w:t>, J.</w:t>
      </w:r>
      <w:r w:rsidR="000E3F62">
        <w:rPr>
          <w:rFonts w:ascii="Book Antiqua" w:hAnsi="Book Antiqua" w:cs="Times New Roman"/>
          <w:color w:val="000000"/>
          <w:sz w:val="26"/>
          <w:szCs w:val="26"/>
        </w:rPr>
        <w:t>.</w:t>
      </w:r>
      <w:r w:rsidR="00634A60" w:rsidRPr="00DC793C">
        <w:rPr>
          <w:rFonts w:ascii="Book Antiqua" w:hAnsi="Book Antiqua" w:cs="Times New Roman"/>
          <w:color w:val="000000"/>
          <w:sz w:val="26"/>
          <w:szCs w:val="26"/>
        </w:rPr>
        <w:t xml:space="preserve"> Les fondements du méthodisme</w:t>
      </w:r>
      <w:r w:rsidR="000E3F62">
        <w:rPr>
          <w:rFonts w:ascii="Book Antiqua" w:hAnsi="Book Antiqua" w:cs="Times New Roman"/>
          <w:color w:val="000000"/>
          <w:sz w:val="26"/>
          <w:szCs w:val="26"/>
        </w:rPr>
        <w:t>. In:</w:t>
      </w:r>
      <w:r w:rsidR="00634A60" w:rsidRPr="00DC793C">
        <w:rPr>
          <w:rFonts w:ascii="Book Antiqua" w:hAnsi="Book Antiqua" w:cs="Times New Roman"/>
          <w:color w:val="000000"/>
          <w:sz w:val="26"/>
          <w:szCs w:val="26"/>
        </w:rPr>
        <w:t xml:space="preserve"> </w:t>
      </w:r>
      <w:r w:rsidR="000E3F62" w:rsidRPr="00DC793C">
        <w:rPr>
          <w:rFonts w:ascii="Book Antiqua" w:hAnsi="Book Antiqua" w:cs="Times New Roman"/>
          <w:color w:val="000000"/>
          <w:sz w:val="26"/>
          <w:szCs w:val="26"/>
        </w:rPr>
        <w:t>MUDRY</w:t>
      </w:r>
      <w:r w:rsidR="000E3F62">
        <w:rPr>
          <w:rFonts w:ascii="Book Antiqua" w:hAnsi="Book Antiqua" w:cs="Times New Roman"/>
          <w:color w:val="000000"/>
          <w:sz w:val="26"/>
          <w:szCs w:val="26"/>
        </w:rPr>
        <w:t xml:space="preserve">, P.; </w:t>
      </w:r>
      <w:r w:rsidR="000E3F62" w:rsidRPr="00DC793C">
        <w:rPr>
          <w:rFonts w:ascii="Book Antiqua" w:hAnsi="Book Antiqua" w:cs="Times New Roman"/>
          <w:i/>
          <w:iCs/>
          <w:color w:val="000000"/>
          <w:sz w:val="26"/>
          <w:szCs w:val="26"/>
        </w:rPr>
        <w:t xml:space="preserve"> </w:t>
      </w:r>
      <w:r w:rsidR="000E3F62" w:rsidRPr="00DC793C">
        <w:rPr>
          <w:rFonts w:ascii="Book Antiqua" w:hAnsi="Book Antiqua" w:cs="Times New Roman"/>
          <w:color w:val="000000"/>
          <w:sz w:val="26"/>
          <w:szCs w:val="26"/>
        </w:rPr>
        <w:t>PIGEAUD</w:t>
      </w:r>
      <w:r w:rsidR="000E3F62">
        <w:rPr>
          <w:rFonts w:ascii="Book Antiqua" w:hAnsi="Book Antiqua" w:cs="Times New Roman"/>
          <w:color w:val="000000"/>
          <w:sz w:val="26"/>
          <w:szCs w:val="26"/>
        </w:rPr>
        <w:t>, J (éd.).</w:t>
      </w:r>
      <w:r w:rsidR="000E3F62" w:rsidRPr="00DC793C">
        <w:rPr>
          <w:rFonts w:ascii="Book Antiqua" w:hAnsi="Book Antiqua" w:cs="Times New Roman"/>
          <w:i/>
          <w:iCs/>
          <w:color w:val="000000"/>
          <w:sz w:val="26"/>
          <w:szCs w:val="26"/>
        </w:rPr>
        <w:t xml:space="preserve"> </w:t>
      </w:r>
      <w:r w:rsidR="00634A60" w:rsidRPr="00DC793C">
        <w:rPr>
          <w:rFonts w:ascii="Book Antiqua" w:hAnsi="Book Antiqua" w:cs="Times New Roman"/>
          <w:i/>
          <w:iCs/>
          <w:color w:val="000000"/>
          <w:sz w:val="26"/>
          <w:szCs w:val="26"/>
        </w:rPr>
        <w:t>Les Écoles médicales à Rome</w:t>
      </w:r>
      <w:r w:rsidR="000E3F62">
        <w:rPr>
          <w:rFonts w:ascii="Book Antiqua" w:hAnsi="Book Antiqua" w:cs="Times New Roman"/>
          <w:i/>
          <w:iCs/>
          <w:color w:val="000000"/>
          <w:sz w:val="26"/>
          <w:szCs w:val="26"/>
        </w:rPr>
        <w:t xml:space="preserve">. </w:t>
      </w:r>
      <w:r w:rsidR="00634A60" w:rsidRPr="00DC793C">
        <w:rPr>
          <w:rFonts w:ascii="Book Antiqua" w:hAnsi="Book Antiqua" w:cs="Times New Roman"/>
          <w:color w:val="000000"/>
          <w:sz w:val="26"/>
          <w:szCs w:val="26"/>
        </w:rPr>
        <w:t>Genève</w:t>
      </w:r>
      <w:r w:rsidR="000E3F62">
        <w:rPr>
          <w:rFonts w:ascii="Book Antiqua" w:hAnsi="Book Antiqua" w:cs="Times New Roman"/>
          <w:color w:val="000000"/>
          <w:sz w:val="26"/>
          <w:szCs w:val="26"/>
        </w:rPr>
        <w:t>:</w:t>
      </w:r>
      <w:r w:rsidR="00634A60" w:rsidRPr="00DC793C">
        <w:rPr>
          <w:rFonts w:ascii="Book Antiqua" w:hAnsi="Book Antiqua" w:cs="Times New Roman"/>
          <w:color w:val="000000"/>
          <w:sz w:val="26"/>
          <w:szCs w:val="26"/>
        </w:rPr>
        <w:t xml:space="preserve"> Droz, 1991.</w:t>
      </w:r>
    </w:p>
    <w:p w14:paraId="0DEAF41C" w14:textId="0E7EAC8F" w:rsidR="008023EE" w:rsidRPr="00DC793C" w:rsidRDefault="00DC793C" w:rsidP="00DC793C">
      <w:pPr>
        <w:autoSpaceDE w:val="0"/>
        <w:autoSpaceDN w:val="0"/>
        <w:adjustRightInd w:val="0"/>
        <w:spacing w:after="240" w:line="240" w:lineRule="auto"/>
        <w:jc w:val="both"/>
        <w:rPr>
          <w:rFonts w:ascii="Book Antiqua" w:hAnsi="Book Antiqua" w:cs="Times New Roman"/>
          <w:color w:val="000000"/>
          <w:sz w:val="26"/>
          <w:szCs w:val="26"/>
          <w:lang w:val="en-CA"/>
        </w:rPr>
      </w:pPr>
      <w:r w:rsidRPr="00DC793C">
        <w:rPr>
          <w:rFonts w:ascii="Book Antiqua" w:hAnsi="Book Antiqua" w:cs="Times New Roman"/>
          <w:color w:val="000000"/>
          <w:sz w:val="26"/>
          <w:szCs w:val="26"/>
          <w:lang w:val="en-CA"/>
        </w:rPr>
        <w:t>VALLANCE</w:t>
      </w:r>
      <w:r w:rsidR="00634A60" w:rsidRPr="00DC793C">
        <w:rPr>
          <w:rFonts w:ascii="Book Antiqua" w:hAnsi="Book Antiqua" w:cs="Times New Roman"/>
          <w:color w:val="000000"/>
          <w:sz w:val="26"/>
          <w:szCs w:val="26"/>
          <w:lang w:val="en-CA"/>
        </w:rPr>
        <w:t>, J.</w:t>
      </w:r>
      <w:r w:rsidR="000E3F62">
        <w:rPr>
          <w:rFonts w:ascii="Book Antiqua" w:hAnsi="Book Antiqua" w:cs="Times New Roman"/>
          <w:color w:val="000000"/>
          <w:sz w:val="26"/>
          <w:szCs w:val="26"/>
          <w:lang w:val="en-CA"/>
        </w:rPr>
        <w:t>.</w:t>
      </w:r>
      <w:r w:rsidR="00634A60" w:rsidRPr="00DC793C">
        <w:rPr>
          <w:rFonts w:ascii="Book Antiqua" w:hAnsi="Book Antiqua" w:cs="Times New Roman"/>
          <w:color w:val="000000"/>
          <w:sz w:val="26"/>
          <w:szCs w:val="26"/>
          <w:lang w:val="en-CA"/>
        </w:rPr>
        <w:t xml:space="preserve"> The Medical System of Asclepiades of Bithynia, </w:t>
      </w:r>
      <w:r w:rsidR="00634A60" w:rsidRPr="00DC793C">
        <w:rPr>
          <w:rFonts w:ascii="Book Antiqua" w:hAnsi="Book Antiqua" w:cs="Times New Roman"/>
          <w:i/>
          <w:iCs/>
          <w:color w:val="000000"/>
          <w:sz w:val="26"/>
          <w:szCs w:val="26"/>
          <w:lang w:val="en-CA"/>
        </w:rPr>
        <w:t xml:space="preserve">ANRW </w:t>
      </w:r>
      <w:r w:rsidR="00634A60" w:rsidRPr="00DC793C">
        <w:rPr>
          <w:rFonts w:ascii="Book Antiqua" w:hAnsi="Book Antiqua" w:cs="Times New Roman"/>
          <w:color w:val="000000"/>
          <w:sz w:val="26"/>
          <w:szCs w:val="26"/>
          <w:lang w:val="en-CA"/>
        </w:rPr>
        <w:t>II, 37, 1, 1994, pp. 693-727.</w:t>
      </w:r>
      <w:bookmarkEnd w:id="2"/>
    </w:p>
    <w:sectPr w:rsidR="008023EE" w:rsidRPr="00DC793C" w:rsidSect="001E534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fmt="numberInDash" w:start="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5DB8" w14:textId="77777777" w:rsidR="00C05B5E" w:rsidRDefault="00C05B5E" w:rsidP="006E7380">
      <w:pPr>
        <w:spacing w:after="0" w:line="240" w:lineRule="auto"/>
      </w:pPr>
      <w:r>
        <w:separator/>
      </w:r>
    </w:p>
  </w:endnote>
  <w:endnote w:type="continuationSeparator" w:id="0">
    <w:p w14:paraId="23C23685" w14:textId="77777777" w:rsidR="00C05B5E" w:rsidRDefault="00C05B5E" w:rsidP="006E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877" w14:textId="77777777" w:rsidR="001E534D" w:rsidRDefault="001E53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5070"/>
      <w:docPartObj>
        <w:docPartGallery w:val="Page Numbers (Bottom of Page)"/>
        <w:docPartUnique/>
      </w:docPartObj>
    </w:sdtPr>
    <w:sdtEndPr>
      <w:rPr>
        <w:rFonts w:ascii="Book Antiqua" w:hAnsi="Book Antiqua"/>
        <w:sz w:val="26"/>
        <w:szCs w:val="26"/>
      </w:rPr>
    </w:sdtEndPr>
    <w:sdtContent>
      <w:bookmarkStart w:id="3" w:name="_Hlk70698204" w:displacedByCustomXml="prev"/>
      <w:p w14:paraId="33127310" w14:textId="77777777" w:rsidR="00266A21" w:rsidRDefault="00266A21" w:rsidP="00266A21">
        <w:pPr>
          <w:pStyle w:val="Rodap"/>
          <w:rPr>
            <w:rFonts w:ascii="Book Antiqua" w:hAnsi="Book Antiqua"/>
            <w:b/>
            <w:bCs/>
            <w:i/>
            <w:iCs/>
          </w:rPr>
        </w:pPr>
      </w:p>
      <w:p w14:paraId="65D50227" w14:textId="42DF68E9" w:rsidR="00266A21" w:rsidRDefault="00266A21" w:rsidP="00266A21">
        <w:pPr>
          <w:pStyle w:val="Rodap"/>
          <w:rPr>
            <w:rFonts w:ascii="Book Antiqua" w:hAnsi="Book Antiqua"/>
            <w:b/>
            <w:bCs/>
          </w:rPr>
        </w:pPr>
        <w:r w:rsidRPr="00C77D60">
          <w:rPr>
            <w:rFonts w:ascii="Book Antiqua" w:hAnsi="Book Antiqua"/>
            <w:b/>
            <w:bCs/>
            <w:i/>
            <w:iCs/>
          </w:rPr>
          <w:t>Heródoto</w:t>
        </w:r>
        <w:r w:rsidRPr="00C77D60">
          <w:rPr>
            <w:rFonts w:ascii="Book Antiqua" w:hAnsi="Book Antiqua"/>
            <w:b/>
            <w:bCs/>
          </w:rPr>
          <w:t xml:space="preserve">, Unifesp, Guarulhos, v.5, n.2 - 2020.2. p. </w:t>
        </w:r>
        <w:r w:rsidR="001E534D">
          <w:rPr>
            <w:rFonts w:ascii="Book Antiqua" w:hAnsi="Book Antiqua"/>
            <w:b/>
            <w:bCs/>
          </w:rPr>
          <w:t>88</w:t>
        </w:r>
        <w:r w:rsidRPr="00C77D60">
          <w:rPr>
            <w:rFonts w:ascii="Book Antiqua" w:hAnsi="Book Antiqua"/>
            <w:b/>
            <w:bCs/>
          </w:rPr>
          <w:t>-</w:t>
        </w:r>
        <w:r w:rsidR="001E534D">
          <w:rPr>
            <w:rFonts w:ascii="Book Antiqua" w:hAnsi="Book Antiqua"/>
            <w:b/>
            <w:bCs/>
          </w:rPr>
          <w:t>98.</w:t>
        </w:r>
      </w:p>
      <w:p w14:paraId="41A3ABF0" w14:textId="77B037D7" w:rsidR="00266A21" w:rsidRPr="00266A21" w:rsidRDefault="00266A21" w:rsidP="00266A21">
        <w:pPr>
          <w:pStyle w:val="Rodap"/>
          <w:rPr>
            <w:rFonts w:ascii="Book Antiqua" w:hAnsi="Book Antiqua"/>
          </w:rPr>
        </w:pPr>
        <w:r>
          <w:rPr>
            <w:rFonts w:ascii="Book Antiqua" w:hAnsi="Book Antiqua"/>
            <w:b/>
            <w:bCs/>
          </w:rPr>
          <w:t xml:space="preserve">DOI: </w:t>
        </w:r>
        <w:bookmarkEnd w:id="3"/>
      </w:p>
      <w:p w14:paraId="55BF440D" w14:textId="79EE2F90" w:rsidR="002A5450" w:rsidRPr="00266A21" w:rsidRDefault="00266A21" w:rsidP="00266A21">
        <w:pPr>
          <w:pStyle w:val="Rodap"/>
          <w:jc w:val="right"/>
          <w:rPr>
            <w:rFonts w:ascii="Book Antiqua" w:hAnsi="Book Antiqua"/>
            <w:sz w:val="26"/>
            <w:szCs w:val="26"/>
          </w:rPr>
        </w:pPr>
        <w:r w:rsidRPr="001E534D">
          <w:rPr>
            <w:rFonts w:ascii="Book Antiqua" w:hAnsi="Book Antiqua"/>
          </w:rPr>
          <w:fldChar w:fldCharType="begin"/>
        </w:r>
        <w:r w:rsidRPr="001E534D">
          <w:rPr>
            <w:rFonts w:ascii="Book Antiqua" w:hAnsi="Book Antiqua"/>
          </w:rPr>
          <w:instrText>PAGE   \* MERGEFORMAT</w:instrText>
        </w:r>
        <w:r w:rsidRPr="001E534D">
          <w:rPr>
            <w:rFonts w:ascii="Book Antiqua" w:hAnsi="Book Antiqua"/>
          </w:rPr>
          <w:fldChar w:fldCharType="separate"/>
        </w:r>
        <w:r w:rsidRPr="001E534D">
          <w:rPr>
            <w:rFonts w:ascii="Book Antiqua" w:hAnsi="Book Antiqua"/>
            <w:lang w:val="pt-BR"/>
          </w:rPr>
          <w:t>2</w:t>
        </w:r>
        <w:r w:rsidRPr="001E534D">
          <w:rPr>
            <w:rFonts w:ascii="Book Antiqua" w:hAnsi="Book Antiqu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29282"/>
      <w:docPartObj>
        <w:docPartGallery w:val="Page Numbers (Bottom of Page)"/>
        <w:docPartUnique/>
      </w:docPartObj>
    </w:sdtPr>
    <w:sdtEndPr>
      <w:rPr>
        <w:rFonts w:ascii="Book Antiqua" w:hAnsi="Book Antiqua"/>
        <w:sz w:val="26"/>
        <w:szCs w:val="26"/>
      </w:rPr>
    </w:sdtEndPr>
    <w:sdtContent>
      <w:p w14:paraId="507EF565" w14:textId="77777777" w:rsidR="00266A21" w:rsidRDefault="00266A21" w:rsidP="00266A21">
        <w:pPr>
          <w:pStyle w:val="Rodap"/>
          <w:rPr>
            <w:rFonts w:ascii="Book Antiqua" w:hAnsi="Book Antiqua"/>
            <w:b/>
            <w:bCs/>
            <w:i/>
            <w:iCs/>
          </w:rPr>
        </w:pPr>
      </w:p>
      <w:p w14:paraId="31990699" w14:textId="11A7287A" w:rsidR="00266A21" w:rsidRDefault="00266A21" w:rsidP="00266A21">
        <w:pPr>
          <w:pStyle w:val="Rodap"/>
          <w:rPr>
            <w:rFonts w:ascii="Book Antiqua" w:hAnsi="Book Antiqua"/>
            <w:b/>
            <w:bCs/>
          </w:rPr>
        </w:pPr>
        <w:r w:rsidRPr="00C77D60">
          <w:rPr>
            <w:rFonts w:ascii="Book Antiqua" w:hAnsi="Book Antiqua"/>
            <w:b/>
            <w:bCs/>
            <w:i/>
            <w:iCs/>
          </w:rPr>
          <w:t>Heródoto</w:t>
        </w:r>
        <w:r w:rsidRPr="00C77D60">
          <w:rPr>
            <w:rFonts w:ascii="Book Antiqua" w:hAnsi="Book Antiqua"/>
            <w:b/>
            <w:bCs/>
          </w:rPr>
          <w:t xml:space="preserve">, Unifesp, Guarulhos, v.5, n.2 - 2020.2. p. </w:t>
        </w:r>
        <w:r w:rsidR="001E534D">
          <w:rPr>
            <w:rFonts w:ascii="Book Antiqua" w:hAnsi="Book Antiqua"/>
            <w:b/>
            <w:bCs/>
          </w:rPr>
          <w:t>88-98.</w:t>
        </w:r>
      </w:p>
      <w:p w14:paraId="17E956C3" w14:textId="53494A7B" w:rsidR="00266A21" w:rsidRPr="00266A21" w:rsidRDefault="00266A21" w:rsidP="00266A21">
        <w:pPr>
          <w:pStyle w:val="Rodap"/>
          <w:rPr>
            <w:rFonts w:ascii="Book Antiqua" w:hAnsi="Book Antiqua"/>
          </w:rPr>
        </w:pPr>
        <w:r>
          <w:rPr>
            <w:rFonts w:ascii="Book Antiqua" w:hAnsi="Book Antiqua"/>
            <w:b/>
            <w:bCs/>
          </w:rPr>
          <w:t xml:space="preserve">DOI: </w:t>
        </w:r>
      </w:p>
      <w:p w14:paraId="151B0B69" w14:textId="5D260DB9" w:rsidR="002A5450" w:rsidRPr="00266A21" w:rsidRDefault="00266A21" w:rsidP="00266A21">
        <w:pPr>
          <w:pStyle w:val="Rodap"/>
          <w:jc w:val="right"/>
          <w:rPr>
            <w:rFonts w:ascii="Book Antiqua" w:hAnsi="Book Antiqua"/>
            <w:sz w:val="26"/>
            <w:szCs w:val="26"/>
          </w:rPr>
        </w:pPr>
        <w:r w:rsidRPr="001E534D">
          <w:rPr>
            <w:rFonts w:ascii="Book Antiqua" w:hAnsi="Book Antiqua"/>
          </w:rPr>
          <w:fldChar w:fldCharType="begin"/>
        </w:r>
        <w:r w:rsidRPr="001E534D">
          <w:rPr>
            <w:rFonts w:ascii="Book Antiqua" w:hAnsi="Book Antiqua"/>
          </w:rPr>
          <w:instrText>PAGE   \* MERGEFORMAT</w:instrText>
        </w:r>
        <w:r w:rsidRPr="001E534D">
          <w:rPr>
            <w:rFonts w:ascii="Book Antiqua" w:hAnsi="Book Antiqua"/>
          </w:rPr>
          <w:fldChar w:fldCharType="separate"/>
        </w:r>
        <w:r w:rsidRPr="001E534D">
          <w:rPr>
            <w:rFonts w:ascii="Book Antiqua" w:hAnsi="Book Antiqua"/>
            <w:lang w:val="pt-BR"/>
          </w:rPr>
          <w:t>2</w:t>
        </w:r>
        <w:r w:rsidRPr="001E534D">
          <w:rPr>
            <w:rFonts w:ascii="Book Antiqua" w:hAnsi="Book Antiq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0E6D" w14:textId="77777777" w:rsidR="00C05B5E" w:rsidRDefault="00C05B5E" w:rsidP="006E7380">
      <w:pPr>
        <w:spacing w:after="0" w:line="240" w:lineRule="auto"/>
      </w:pPr>
      <w:r>
        <w:separator/>
      </w:r>
    </w:p>
  </w:footnote>
  <w:footnote w:type="continuationSeparator" w:id="0">
    <w:p w14:paraId="6E19D3E0" w14:textId="77777777" w:rsidR="00C05B5E" w:rsidRDefault="00C05B5E" w:rsidP="006E7380">
      <w:pPr>
        <w:spacing w:after="0" w:line="240" w:lineRule="auto"/>
      </w:pPr>
      <w:r>
        <w:continuationSeparator/>
      </w:r>
    </w:p>
  </w:footnote>
  <w:footnote w:id="1">
    <w:p w14:paraId="781E7721" w14:textId="3AE0F136" w:rsidR="00266A21" w:rsidRPr="006F0D9D" w:rsidRDefault="00266A21" w:rsidP="00266A21">
      <w:pPr>
        <w:pStyle w:val="Textodenotaderodap"/>
        <w:jc w:val="both"/>
        <w:rPr>
          <w:rFonts w:ascii="Book Antiqua" w:hAnsi="Book Antiqua"/>
          <w:sz w:val="22"/>
          <w:szCs w:val="22"/>
          <w:lang w:val="pt-BR"/>
        </w:rPr>
      </w:pPr>
      <w:r w:rsidRPr="006F0D9D">
        <w:rPr>
          <w:rStyle w:val="Refdenotaderodap"/>
          <w:rFonts w:ascii="Book Antiqua" w:hAnsi="Book Antiqua"/>
          <w:sz w:val="22"/>
          <w:szCs w:val="22"/>
        </w:rPr>
        <w:footnoteRef/>
      </w:r>
      <w:r w:rsidRPr="006F0D9D">
        <w:rPr>
          <w:rFonts w:ascii="Book Antiqua" w:hAnsi="Book Antiqua"/>
          <w:sz w:val="22"/>
          <w:szCs w:val="22"/>
        </w:rPr>
        <w:t xml:space="preserve"> Professeur Assistant–Université Cheikh Anta Diop de Dakar, Dakar, Senegal. E-mail: </w:t>
      </w:r>
      <w:hyperlink r:id="rId1" w:history="1">
        <w:r w:rsidRPr="006F0D9D">
          <w:rPr>
            <w:rStyle w:val="Hyperlink"/>
            <w:rFonts w:ascii="Book Antiqua" w:hAnsi="Book Antiqua"/>
            <w:color w:val="auto"/>
            <w:sz w:val="22"/>
            <w:szCs w:val="22"/>
            <w:u w:val="none"/>
          </w:rPr>
          <w:t>mayoro.dia@ucad.edu.sn</w:t>
        </w:r>
      </w:hyperlink>
      <w:r w:rsidRPr="006F0D9D">
        <w:rPr>
          <w:rFonts w:ascii="Book Antiqua" w:hAnsi="Book Antiqua"/>
          <w:sz w:val="22"/>
          <w:szCs w:val="22"/>
        </w:rPr>
        <w:t>.</w:t>
      </w:r>
    </w:p>
  </w:footnote>
  <w:footnote w:id="2">
    <w:p w14:paraId="2C8DEC66" w14:textId="5068201A" w:rsidR="002A5450" w:rsidRPr="006F0D9D" w:rsidRDefault="002A5450" w:rsidP="008D18BD">
      <w:pPr>
        <w:pStyle w:val="Textodenotaderodap"/>
        <w:jc w:val="both"/>
        <w:rPr>
          <w:rFonts w:ascii="Book Antiqua" w:hAnsi="Book Antiqua" w:cs="Times New Roman"/>
          <w:sz w:val="22"/>
          <w:szCs w:val="22"/>
          <w:lang w:val="fr-FR"/>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Sur le sens de l’inférence, consulter l’article d'</w:t>
      </w:r>
      <w:r w:rsidRPr="006F0D9D">
        <w:rPr>
          <w:rFonts w:ascii="Book Antiqua" w:hAnsi="Book Antiqua" w:cs="Times New Roman"/>
          <w:sz w:val="22"/>
          <w:szCs w:val="22"/>
          <w:lang w:val="en-CA"/>
        </w:rPr>
        <w:t xml:space="preserve">Allen, J., “Pyrrhonism and Medical Empiricism: Sextus </w:t>
      </w:r>
      <w:r w:rsidRPr="006F0D9D">
        <w:rPr>
          <w:rFonts w:ascii="Book Antiqua" w:hAnsi="Book Antiqua" w:cs="Times New Roman"/>
          <w:sz w:val="22"/>
          <w:szCs w:val="22"/>
          <w:lang w:val="en-US"/>
        </w:rPr>
        <w:t>Empiricus on Evidence and Inference</w:t>
      </w:r>
      <w:r w:rsidR="00D839DD" w:rsidRPr="006F0D9D">
        <w:rPr>
          <w:rFonts w:ascii="Book Antiqua" w:hAnsi="Book Antiqua" w:cs="Times New Roman"/>
          <w:sz w:val="22"/>
          <w:szCs w:val="22"/>
          <w:lang w:val="en-US"/>
        </w:rPr>
        <w:t>”</w:t>
      </w:r>
      <w:r w:rsidRPr="006F0D9D">
        <w:rPr>
          <w:rFonts w:ascii="Book Antiqua" w:hAnsi="Book Antiqua" w:cs="Times New Roman"/>
          <w:sz w:val="22"/>
          <w:szCs w:val="22"/>
          <w:lang w:val="en-US"/>
        </w:rPr>
        <w:t xml:space="preserve">, </w:t>
      </w:r>
      <w:r w:rsidRPr="006F0D9D">
        <w:rPr>
          <w:rFonts w:ascii="Book Antiqua" w:hAnsi="Book Antiqua" w:cs="Times New Roman"/>
          <w:i/>
          <w:iCs/>
          <w:sz w:val="22"/>
          <w:szCs w:val="22"/>
          <w:lang w:val="en-US"/>
        </w:rPr>
        <w:t xml:space="preserve">Aufstieg und Niedergang der Römischen Welt, </w:t>
      </w:r>
      <w:r w:rsidRPr="006F0D9D">
        <w:rPr>
          <w:rFonts w:ascii="Book Antiqua" w:hAnsi="Book Antiqua" w:cs="Times New Roman"/>
          <w:sz w:val="22"/>
          <w:szCs w:val="22"/>
          <w:lang w:val="en-US"/>
        </w:rPr>
        <w:t xml:space="preserve">37.1, 1993, pp. </w:t>
      </w:r>
      <w:r w:rsidRPr="006F0D9D">
        <w:rPr>
          <w:rFonts w:ascii="Book Antiqua" w:hAnsi="Book Antiqua" w:cs="Times New Roman"/>
          <w:sz w:val="22"/>
          <w:szCs w:val="22"/>
          <w:lang w:val="en-CA"/>
        </w:rPr>
        <w:t>646-690</w:t>
      </w:r>
      <w:r w:rsidRPr="006F0D9D">
        <w:rPr>
          <w:rFonts w:ascii="Book Antiqua" w:hAnsi="Book Antiqua" w:cs="Times New Roman"/>
          <w:sz w:val="22"/>
          <w:szCs w:val="22"/>
        </w:rPr>
        <w:t>.</w:t>
      </w:r>
    </w:p>
  </w:footnote>
  <w:footnote w:id="3">
    <w:p w14:paraId="5BB2C139" w14:textId="269471D1" w:rsidR="002A5450" w:rsidRPr="006F0D9D" w:rsidRDefault="002A5450" w:rsidP="008D18BD">
      <w:pPr>
        <w:pStyle w:val="Textodenotaderodap"/>
        <w:tabs>
          <w:tab w:val="left" w:pos="540"/>
        </w:tabs>
        <w:jc w:val="both"/>
        <w:rPr>
          <w:rFonts w:ascii="Book Antiqua" w:hAnsi="Book Antiqua" w:cs="Times New Roman"/>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En ce qui concerne l’”indication</w:t>
      </w:r>
      <w:r w:rsidR="00D839DD" w:rsidRPr="006F0D9D">
        <w:rPr>
          <w:rFonts w:ascii="Book Antiqua" w:hAnsi="Book Antiqua" w:cs="Times New Roman"/>
          <w:sz w:val="22"/>
          <w:szCs w:val="22"/>
        </w:rPr>
        <w:t>”</w:t>
      </w:r>
      <w:r w:rsidRPr="006F0D9D">
        <w:rPr>
          <w:rFonts w:ascii="Book Antiqua" w:hAnsi="Book Antiqua" w:cs="Times New Roman"/>
          <w:sz w:val="22"/>
          <w:szCs w:val="22"/>
        </w:rPr>
        <w:t xml:space="preserve">, lire ce passage de Galien, </w:t>
      </w:r>
      <w:r w:rsidRPr="006F0D9D">
        <w:rPr>
          <w:rFonts w:ascii="Book Antiqua" w:hAnsi="Book Antiqua" w:cs="Times New Roman"/>
          <w:i/>
          <w:sz w:val="22"/>
          <w:szCs w:val="22"/>
        </w:rPr>
        <w:t>Des sectes pour les débutants</w:t>
      </w:r>
      <w:r w:rsidRPr="006F0D9D">
        <w:rPr>
          <w:rFonts w:ascii="Book Antiqua" w:hAnsi="Book Antiqua" w:cs="Times New Roman"/>
          <w:sz w:val="22"/>
          <w:szCs w:val="22"/>
        </w:rPr>
        <w:t>, chapitre IV, paragraphe 7, traduction par Pellegrin</w:t>
      </w:r>
      <w:r w:rsidRPr="006F0D9D">
        <w:rPr>
          <w:rFonts w:ascii="Book Antiqua" w:hAnsi="Book Antiqua" w:cs="Times New Roman"/>
          <w:color w:val="000000"/>
          <w:sz w:val="22"/>
          <w:szCs w:val="22"/>
        </w:rPr>
        <w:t>, P.,</w:t>
      </w:r>
      <w:r w:rsidRPr="006F0D9D">
        <w:rPr>
          <w:rFonts w:ascii="Book Antiqua" w:hAnsi="Book Antiqua" w:cs="Times New Roman"/>
          <w:sz w:val="22"/>
          <w:szCs w:val="22"/>
        </w:rPr>
        <w:t xml:space="preserve"> 1998, p. 70 :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φ’</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ὧ</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δ</w:t>
      </w:r>
      <w:r w:rsidRPr="006F0D9D">
        <w:rPr>
          <w:rFonts w:ascii="Times New Roman" w:eastAsia="Times New Roman" w:hAnsi="Times New Roman" w:cs="Times New Roman"/>
          <w:sz w:val="22"/>
          <w:szCs w:val="22"/>
          <w:lang w:eastAsia="fr-CA"/>
        </w:rPr>
        <w:t>ὲ</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ἡ</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ἔ</w:t>
      </w:r>
      <w:r w:rsidRPr="006F0D9D">
        <w:rPr>
          <w:rFonts w:ascii="Book Antiqua" w:eastAsia="Times New Roman" w:hAnsi="Book Antiqua" w:cs="Book Antiqua"/>
          <w:sz w:val="22"/>
          <w:szCs w:val="22"/>
          <w:lang w:eastAsia="fr-CA"/>
        </w:rPr>
        <w:t>νδειξις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το</w:t>
      </w:r>
      <w:r w:rsidRPr="006F0D9D">
        <w:rPr>
          <w:rFonts w:ascii="Times New Roman" w:eastAsia="Times New Roman" w:hAnsi="Times New Roman" w:cs="Times New Roman"/>
          <w:sz w:val="22"/>
          <w:szCs w:val="22"/>
          <w:lang w:eastAsia="fr-CA"/>
        </w:rPr>
        <w:t>ῦ</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συμφ</w:t>
      </w:r>
      <w:r w:rsidRPr="006F0D9D">
        <w:rPr>
          <w:rFonts w:ascii="Times New Roman" w:eastAsia="Times New Roman" w:hAnsi="Times New Roman" w:cs="Times New Roman"/>
          <w:sz w:val="22"/>
          <w:szCs w:val="22"/>
          <w:lang w:eastAsia="fr-CA"/>
        </w:rPr>
        <w:t>έ</w:t>
      </w:r>
      <w:r w:rsidRPr="006F0D9D">
        <w:rPr>
          <w:rFonts w:ascii="Book Antiqua" w:eastAsia="Times New Roman" w:hAnsi="Book Antiqua" w:cs="Book Antiqua"/>
          <w:sz w:val="22"/>
          <w:szCs w:val="22"/>
          <w:lang w:eastAsia="fr-CA"/>
        </w:rPr>
        <w:t>ροντος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το</w:t>
      </w:r>
      <w:r w:rsidRPr="006F0D9D">
        <w:rPr>
          <w:rFonts w:ascii="Times New Roman" w:eastAsia="Times New Roman" w:hAnsi="Times New Roman" w:cs="Times New Roman"/>
          <w:sz w:val="22"/>
          <w:szCs w:val="22"/>
          <w:lang w:eastAsia="fr-CA"/>
        </w:rPr>
        <w:t>ῖ</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δογματικο</w:t>
      </w:r>
      <w:r w:rsidRPr="006F0D9D">
        <w:rPr>
          <w:rFonts w:ascii="Times New Roman" w:eastAsia="Times New Roman" w:hAnsi="Times New Roman" w:cs="Times New Roman"/>
          <w:sz w:val="22"/>
          <w:szCs w:val="22"/>
          <w:lang w:eastAsia="fr-CA"/>
        </w:rPr>
        <w:t>ῖ</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π</w:t>
      </w:r>
      <w:r w:rsidRPr="006F0D9D">
        <w:rPr>
          <w:rFonts w:ascii="Times New Roman" w:eastAsia="Times New Roman" w:hAnsi="Times New Roman" w:cs="Times New Roman"/>
          <w:sz w:val="22"/>
          <w:szCs w:val="22"/>
          <w:lang w:eastAsia="fr-CA"/>
        </w:rPr>
        <w:t>ὸ</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το</w:t>
      </w:r>
      <w:r w:rsidRPr="006F0D9D">
        <w:rPr>
          <w:rFonts w:ascii="Times New Roman" w:eastAsia="Times New Roman" w:hAnsi="Times New Roman" w:cs="Times New Roman"/>
          <w:sz w:val="22"/>
          <w:szCs w:val="22"/>
          <w:lang w:eastAsia="fr-CA"/>
        </w:rPr>
        <w:t>ύ</w:t>
      </w:r>
      <w:r w:rsidRPr="006F0D9D">
        <w:rPr>
          <w:rFonts w:ascii="Book Antiqua" w:eastAsia="Times New Roman" w:hAnsi="Book Antiqua" w:cs="Book Antiqua"/>
          <w:sz w:val="22"/>
          <w:szCs w:val="22"/>
          <w:lang w:eastAsia="fr-CA"/>
        </w:rPr>
        <w:t>των</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ἡ</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ή</w:t>
      </w:r>
      <w:r w:rsidRPr="006F0D9D">
        <w:rPr>
          <w:rFonts w:ascii="Book Antiqua" w:eastAsia="Times New Roman" w:hAnsi="Book Antiqua" w:cs="Book Antiqua"/>
          <w:sz w:val="22"/>
          <w:szCs w:val="22"/>
          <w:lang w:eastAsia="fr-CA"/>
        </w:rPr>
        <w:t>ρησις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το</w:t>
      </w:r>
      <w:r w:rsidRPr="006F0D9D">
        <w:rPr>
          <w:rFonts w:ascii="Times New Roman" w:eastAsia="Times New Roman" w:hAnsi="Times New Roman" w:cs="Times New Roman"/>
          <w:sz w:val="22"/>
          <w:szCs w:val="22"/>
          <w:lang w:eastAsia="fr-CA"/>
        </w:rPr>
        <w:t>ῖ</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ἐ</w:t>
      </w:r>
      <w:r w:rsidRPr="006F0D9D">
        <w:rPr>
          <w:rFonts w:ascii="Book Antiqua" w:eastAsia="Times New Roman" w:hAnsi="Book Antiqua" w:cs="Book Antiqua"/>
          <w:sz w:val="22"/>
          <w:szCs w:val="22"/>
          <w:lang w:eastAsia="fr-CA"/>
        </w:rPr>
        <w:t>μπειρικο</w:t>
      </w:r>
      <w:r w:rsidRPr="006F0D9D">
        <w:rPr>
          <w:rFonts w:ascii="Times New Roman" w:eastAsia="Times New Roman" w:hAnsi="Times New Roman" w:cs="Times New Roman"/>
          <w:sz w:val="22"/>
          <w:szCs w:val="22"/>
          <w:lang w:eastAsia="fr-CA"/>
        </w:rPr>
        <w:t>ῖ</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Book Antiqua" w:hAnsi="Book Antiqua" w:cs="Times New Roman"/>
          <w:sz w:val="22"/>
          <w:szCs w:val="22"/>
        </w:rPr>
        <w:t>“Ce à partir de quoi l’indication de ce qui est profitable advient pour les dogmatiques, à partir de cela l’observation de ce qui est profitable advient pour les empiriques.</w:t>
      </w:r>
      <w:r w:rsidR="00D839DD" w:rsidRPr="006F0D9D">
        <w:rPr>
          <w:rFonts w:ascii="Book Antiqua" w:hAnsi="Book Antiqua" w:cs="Times New Roman"/>
          <w:sz w:val="22"/>
          <w:szCs w:val="22"/>
        </w:rPr>
        <w:t>”</w:t>
      </w:r>
    </w:p>
  </w:footnote>
  <w:footnote w:id="4">
    <w:p w14:paraId="73AB7C13" w14:textId="77777777" w:rsidR="002A5450" w:rsidRPr="006F0D9D" w:rsidRDefault="002A5450" w:rsidP="003038DC">
      <w:pPr>
        <w:pStyle w:val="Textodenotaderodap"/>
        <w:jc w:val="both"/>
        <w:rPr>
          <w:rFonts w:ascii="Book Antiqua" w:hAnsi="Book Antiqua" w:cs="Times New Roman"/>
          <w:sz w:val="22"/>
          <w:szCs w:val="22"/>
        </w:rPr>
      </w:pPr>
      <w:r w:rsidRPr="006F0D9D">
        <w:rPr>
          <w:rStyle w:val="Refdenotaderodap"/>
          <w:rFonts w:ascii="Book Antiqua" w:hAnsi="Book Antiqua"/>
          <w:sz w:val="22"/>
          <w:szCs w:val="22"/>
        </w:rPr>
        <w:footnoteRef/>
      </w:r>
      <w:r w:rsidRPr="006F0D9D">
        <w:rPr>
          <w:rFonts w:ascii="Book Antiqua" w:hAnsi="Book Antiqua"/>
          <w:sz w:val="22"/>
          <w:szCs w:val="22"/>
        </w:rPr>
        <w:t xml:space="preserve"> </w:t>
      </w:r>
      <w:r w:rsidRPr="006F0D9D">
        <w:rPr>
          <w:rFonts w:ascii="Book Antiqua" w:hAnsi="Book Antiqua" w:cs="Times New Roman"/>
          <w:sz w:val="22"/>
          <w:szCs w:val="22"/>
        </w:rPr>
        <w:t xml:space="preserve">Nous référons aussi nos lecteurs à la traduction par Dalimier, C., Levet, J.-P. et Pellegrin, P. </w:t>
      </w:r>
      <w:r w:rsidRPr="006F0D9D">
        <w:rPr>
          <w:rFonts w:ascii="Book Antiqua" w:hAnsi="Book Antiqua" w:cs="Times New Roman"/>
          <w:i/>
          <w:sz w:val="22"/>
          <w:szCs w:val="22"/>
        </w:rPr>
        <w:t>Galien.</w:t>
      </w:r>
      <w:r w:rsidRPr="006F0D9D">
        <w:rPr>
          <w:rFonts w:ascii="Book Antiqua" w:hAnsi="Book Antiqua" w:cs="Times New Roman"/>
          <w:sz w:val="22"/>
          <w:szCs w:val="22"/>
        </w:rPr>
        <w:t xml:space="preserve"> </w:t>
      </w:r>
      <w:r w:rsidRPr="006F0D9D">
        <w:rPr>
          <w:rFonts w:ascii="Book Antiqua" w:hAnsi="Book Antiqua" w:cs="Times New Roman"/>
          <w:i/>
          <w:iCs/>
          <w:sz w:val="22"/>
          <w:szCs w:val="22"/>
        </w:rPr>
        <w:t>Traités philosophiques et logiques</w:t>
      </w:r>
      <w:r w:rsidRPr="006F0D9D">
        <w:rPr>
          <w:rFonts w:ascii="Book Antiqua" w:hAnsi="Book Antiqua" w:cs="Times New Roman"/>
          <w:iCs/>
          <w:sz w:val="22"/>
          <w:szCs w:val="22"/>
        </w:rPr>
        <w:t xml:space="preserve">. </w:t>
      </w:r>
      <w:r w:rsidRPr="006F0D9D">
        <w:rPr>
          <w:rFonts w:ascii="Book Antiqua" w:hAnsi="Book Antiqua" w:cs="Times New Roman"/>
          <w:sz w:val="22"/>
          <w:szCs w:val="22"/>
        </w:rPr>
        <w:t xml:space="preserve">Paris, GF-Flammarion, 1998, </w:t>
      </w:r>
      <w:r w:rsidRPr="006F0D9D">
        <w:rPr>
          <w:rFonts w:ascii="Book Antiqua" w:hAnsi="Book Antiqua" w:cs="Times New Roman"/>
          <w:i/>
          <w:sz w:val="22"/>
          <w:szCs w:val="22"/>
        </w:rPr>
        <w:t>Des sectes pour les débutants</w:t>
      </w:r>
      <w:r w:rsidRPr="006F0D9D">
        <w:rPr>
          <w:rFonts w:ascii="Book Antiqua" w:hAnsi="Book Antiqua" w:cs="Times New Roman"/>
          <w:sz w:val="22"/>
          <w:szCs w:val="22"/>
        </w:rPr>
        <w:t>, chap. V, pp. 72-75.</w:t>
      </w:r>
    </w:p>
  </w:footnote>
  <w:footnote w:id="5">
    <w:p w14:paraId="14C3D2FA" w14:textId="77777777" w:rsidR="002A5450" w:rsidRPr="006F0D9D" w:rsidRDefault="002A5450" w:rsidP="003038DC">
      <w:pPr>
        <w:pStyle w:val="Textodenotaderodap"/>
        <w:jc w:val="both"/>
        <w:rPr>
          <w:rFonts w:ascii="Book Antiqua" w:hAnsi="Book Antiqua"/>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Nous référons aussi nos lecteurs à la </w:t>
      </w:r>
      <w:r w:rsidRPr="006F0D9D">
        <w:rPr>
          <w:rFonts w:ascii="Book Antiqua" w:hAnsi="Book Antiqua" w:cs="Times New Roman"/>
          <w:color w:val="000000"/>
          <w:sz w:val="22"/>
          <w:szCs w:val="22"/>
        </w:rPr>
        <w:t xml:space="preserve">traduction par </w:t>
      </w:r>
      <w:r w:rsidRPr="006F0D9D">
        <w:rPr>
          <w:rFonts w:ascii="Book Antiqua" w:hAnsi="Book Antiqua" w:cs="Times New Roman"/>
          <w:sz w:val="22"/>
          <w:szCs w:val="22"/>
        </w:rPr>
        <w:t xml:space="preserve">Pellegrin, P. 1997. </w:t>
      </w:r>
      <w:r w:rsidRPr="006F0D9D">
        <w:rPr>
          <w:rFonts w:ascii="Book Antiqua" w:hAnsi="Book Antiqua" w:cs="Times New Roman"/>
          <w:i/>
          <w:sz w:val="22"/>
          <w:szCs w:val="22"/>
        </w:rPr>
        <w:t>Sextus Empiricus.</w:t>
      </w:r>
      <w:r w:rsidRPr="006F0D9D">
        <w:rPr>
          <w:rFonts w:ascii="Book Antiqua" w:hAnsi="Book Antiqua" w:cs="Times New Roman"/>
          <w:sz w:val="22"/>
          <w:szCs w:val="22"/>
        </w:rPr>
        <w:t xml:space="preserve"> </w:t>
      </w:r>
      <w:r w:rsidRPr="006F0D9D">
        <w:rPr>
          <w:rFonts w:ascii="Book Antiqua" w:hAnsi="Book Antiqua" w:cs="Times New Roman"/>
          <w:i/>
          <w:iCs/>
          <w:sz w:val="22"/>
          <w:szCs w:val="22"/>
        </w:rPr>
        <w:t>Esquisses pyrrhoniennes</w:t>
      </w:r>
      <w:r w:rsidRPr="006F0D9D">
        <w:rPr>
          <w:rFonts w:ascii="Book Antiqua" w:hAnsi="Book Antiqua" w:cs="Times New Roman"/>
          <w:iCs/>
          <w:sz w:val="22"/>
          <w:szCs w:val="22"/>
        </w:rPr>
        <w:t xml:space="preserve">. </w:t>
      </w:r>
      <w:r w:rsidRPr="006F0D9D">
        <w:rPr>
          <w:rFonts w:ascii="Book Antiqua" w:hAnsi="Book Antiqua" w:cs="Times New Roman"/>
          <w:sz w:val="22"/>
          <w:szCs w:val="22"/>
        </w:rPr>
        <w:t>Bilingue grec – français,  Paris, Éditions du Seuil, livre II, chapitre 10, paragraphes 97-102, pp. 255-259.</w:t>
      </w:r>
    </w:p>
  </w:footnote>
  <w:footnote w:id="6">
    <w:p w14:paraId="37816DDA" w14:textId="77777777" w:rsidR="002A5450" w:rsidRPr="006F0D9D" w:rsidRDefault="002A5450" w:rsidP="008D18BD">
      <w:pPr>
        <w:pStyle w:val="Textodenotaderodap"/>
        <w:jc w:val="both"/>
        <w:rPr>
          <w:rFonts w:ascii="Book Antiqua" w:hAnsi="Book Antiqua" w:cs="Times New Roman"/>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Nous avons traduit </w:t>
      </w:r>
      <w:r w:rsidRPr="006F0D9D">
        <w:rPr>
          <w:rFonts w:ascii="Book Antiqua" w:hAnsi="Book Antiqua" w:cs="Times New Roman"/>
          <w:i/>
          <w:sz w:val="22"/>
          <w:szCs w:val="22"/>
        </w:rPr>
        <w:t>Des sectes pour les débutants</w:t>
      </w:r>
      <w:r w:rsidRPr="006F0D9D">
        <w:rPr>
          <w:rFonts w:ascii="Book Antiqua" w:hAnsi="Book Antiqua" w:cs="Times New Roman"/>
          <w:sz w:val="22"/>
          <w:szCs w:val="22"/>
        </w:rPr>
        <w:t xml:space="preserve">, chapitre V, paragraphe 9 : (…) </w:t>
      </w:r>
      <w:r w:rsidRPr="006F0D9D">
        <w:rPr>
          <w:rFonts w:ascii="Book Antiqua" w:eastAsia="Times New Roman" w:hAnsi="Book Antiqua" w:cs="Times New Roman"/>
          <w:sz w:val="22"/>
          <w:szCs w:val="22"/>
          <w:lang w:eastAsia="fr-CA"/>
        </w:rPr>
        <w:t>παντ</w:t>
      </w:r>
      <w:r w:rsidRPr="006F0D9D">
        <w:rPr>
          <w:rFonts w:ascii="Times New Roman" w:eastAsia="Times New Roman" w:hAnsi="Times New Roman" w:cs="Times New Roman"/>
          <w:sz w:val="22"/>
          <w:szCs w:val="22"/>
          <w:lang w:eastAsia="fr-CA"/>
        </w:rPr>
        <w:t>ά</w:t>
      </w:r>
      <w:r w:rsidRPr="006F0D9D">
        <w:rPr>
          <w:rFonts w:ascii="Book Antiqua" w:eastAsia="Times New Roman" w:hAnsi="Book Antiqua" w:cs="Book Antiqua"/>
          <w:sz w:val="22"/>
          <w:szCs w:val="22"/>
          <w:lang w:eastAsia="fr-CA"/>
        </w:rPr>
        <w:t>πασιν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α</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ὴ</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σ</w:t>
      </w:r>
      <w:r w:rsidRPr="006F0D9D">
        <w:rPr>
          <w:rFonts w:ascii="Times New Roman" w:eastAsia="Times New Roman" w:hAnsi="Times New Roman" w:cs="Times New Roman"/>
          <w:sz w:val="22"/>
          <w:szCs w:val="22"/>
          <w:lang w:eastAsia="fr-CA"/>
        </w:rPr>
        <w:t>ύ</w:t>
      </w:r>
      <w:r w:rsidRPr="006F0D9D">
        <w:rPr>
          <w:rFonts w:ascii="Book Antiqua" w:eastAsia="Times New Roman" w:hAnsi="Book Antiqua" w:cs="Book Antiqua"/>
          <w:sz w:val="22"/>
          <w:szCs w:val="22"/>
          <w:lang w:eastAsia="fr-CA"/>
        </w:rPr>
        <w:t>στατον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ἶ</w:t>
      </w:r>
      <w:r w:rsidRPr="006F0D9D">
        <w:rPr>
          <w:rFonts w:ascii="Book Antiqua" w:eastAsia="Times New Roman" w:hAnsi="Book Antiqua" w:cs="Book Antiqua"/>
          <w:sz w:val="22"/>
          <w:szCs w:val="22"/>
          <w:lang w:eastAsia="fr-CA"/>
        </w:rPr>
        <w:t>ναι</w:t>
      </w:r>
      <w:r w:rsidRPr="006F0D9D">
        <w:rPr>
          <w:rFonts w:ascii="Book Antiqua" w:eastAsia="Times New Roman" w:hAnsi="Book Antiqua" w:cs="Times New Roman"/>
          <w:sz w:val="22"/>
          <w:szCs w:val="22"/>
          <w:lang w:eastAsia="fr-CA"/>
        </w:rPr>
        <w:t xml:space="preserve"> </w:t>
      </w:r>
      <w:r w:rsidRPr="006F0D9D">
        <w:rPr>
          <w:rFonts w:ascii="Book Antiqua" w:hAnsi="Book Antiqua" w:cs="Times New Roman"/>
          <w:sz w:val="22"/>
          <w:szCs w:val="22"/>
        </w:rPr>
        <w:t xml:space="preserve">(…) </w:t>
      </w:r>
      <w:r w:rsidRPr="006F0D9D">
        <w:rPr>
          <w:rFonts w:ascii="Book Antiqua" w:eastAsia="Times New Roman" w:hAnsi="Book Antiqua" w:cs="Times New Roman"/>
          <w:sz w:val="22"/>
          <w:szCs w:val="22"/>
          <w:lang w:eastAsia="fr-CA"/>
        </w:rPr>
        <w:t>μηδ</w:t>
      </w:r>
      <w:r w:rsidRPr="006F0D9D">
        <w:rPr>
          <w:rFonts w:ascii="Times New Roman" w:eastAsia="Times New Roman" w:hAnsi="Times New Roman" w:cs="Times New Roman"/>
          <w:sz w:val="22"/>
          <w:szCs w:val="22"/>
          <w:lang w:eastAsia="fr-CA"/>
        </w:rPr>
        <w:t>έ</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τι</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σμικρ</w:t>
      </w:r>
      <w:r w:rsidRPr="006F0D9D">
        <w:rPr>
          <w:rFonts w:ascii="Times New Roman" w:eastAsia="Times New Roman" w:hAnsi="Times New Roman" w:cs="Times New Roman"/>
          <w:sz w:val="22"/>
          <w:szCs w:val="22"/>
          <w:lang w:eastAsia="fr-CA"/>
        </w:rPr>
        <w:t>ό</w:t>
      </w:r>
      <w:r w:rsidRPr="006F0D9D">
        <w:rPr>
          <w:rFonts w:ascii="Book Antiqua" w:eastAsia="Times New Roman" w:hAnsi="Book Antiqua" w:cs="Book Antiqua"/>
          <w:sz w:val="22"/>
          <w:szCs w:val="22"/>
          <w:lang w:eastAsia="fr-CA"/>
        </w:rPr>
        <w:t>τατον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ὑ</w:t>
      </w:r>
      <w:r w:rsidRPr="006F0D9D">
        <w:rPr>
          <w:rFonts w:ascii="Book Antiqua" w:eastAsia="Times New Roman" w:hAnsi="Book Antiqua" w:cs="Book Antiqua"/>
          <w:sz w:val="22"/>
          <w:szCs w:val="22"/>
          <w:lang w:eastAsia="fr-CA"/>
        </w:rPr>
        <w:t>ρε</w:t>
      </w:r>
      <w:r w:rsidRPr="006F0D9D">
        <w:rPr>
          <w:rFonts w:ascii="Times New Roman" w:eastAsia="Times New Roman" w:hAnsi="Times New Roman" w:cs="Times New Roman"/>
          <w:sz w:val="22"/>
          <w:szCs w:val="22"/>
          <w:lang w:eastAsia="fr-CA"/>
        </w:rPr>
        <w:t>ῖ</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ο</w:t>
      </w:r>
      <w:r w:rsidRPr="006F0D9D">
        <w:rPr>
          <w:rFonts w:ascii="Times New Roman" w:eastAsia="Times New Roman" w:hAnsi="Times New Roman" w:cs="Times New Roman"/>
          <w:sz w:val="22"/>
          <w:szCs w:val="22"/>
          <w:lang w:eastAsia="fr-CA"/>
        </w:rPr>
        <w:t>ὖ</w:t>
      </w:r>
      <w:r w:rsidRPr="006F0D9D">
        <w:rPr>
          <w:rFonts w:ascii="Book Antiqua" w:eastAsia="Times New Roman" w:hAnsi="Book Antiqua" w:cs="Book Antiqua"/>
          <w:sz w:val="22"/>
          <w:szCs w:val="22"/>
          <w:lang w:eastAsia="fr-CA"/>
        </w:rPr>
        <w:t>σαν</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ἱ</w:t>
      </w:r>
      <w:r w:rsidRPr="006F0D9D">
        <w:rPr>
          <w:rFonts w:ascii="Book Antiqua" w:eastAsia="Times New Roman" w:hAnsi="Book Antiqua" w:cs="Book Antiqua"/>
          <w:sz w:val="22"/>
          <w:szCs w:val="22"/>
          <w:lang w:eastAsia="fr-CA"/>
        </w:rPr>
        <w:t>καν</w:t>
      </w:r>
      <w:r w:rsidRPr="006F0D9D">
        <w:rPr>
          <w:rFonts w:ascii="Times New Roman" w:eastAsia="Times New Roman" w:hAnsi="Times New Roman" w:cs="Times New Roman"/>
          <w:sz w:val="22"/>
          <w:szCs w:val="22"/>
          <w:lang w:eastAsia="fr-CA"/>
        </w:rPr>
        <w:t>ή</w:t>
      </w:r>
      <w:r w:rsidRPr="006F0D9D">
        <w:rPr>
          <w:rFonts w:ascii="Book Antiqua" w:eastAsia="Times New Roman" w:hAnsi="Book Antiqua" w:cs="Book Antiqua"/>
          <w:sz w:val="22"/>
          <w:szCs w:val="22"/>
          <w:lang w:eastAsia="fr-CA"/>
        </w:rPr>
        <w:t>ν</w:t>
      </w:r>
      <w:r w:rsidRPr="006F0D9D">
        <w:rPr>
          <w:rFonts w:ascii="Book Antiqua" w:hAnsi="Book Antiqua" w:cs="Times New Roman"/>
          <w:sz w:val="22"/>
          <w:szCs w:val="22"/>
        </w:rPr>
        <w:t xml:space="preserve"> (…) </w:t>
      </w:r>
      <w:r w:rsidRPr="006F0D9D">
        <w:rPr>
          <w:rFonts w:ascii="Book Antiqua" w:eastAsia="Times New Roman" w:hAnsi="Book Antiqua" w:cs="Times New Roman"/>
          <w:sz w:val="22"/>
          <w:szCs w:val="22"/>
          <w:lang w:eastAsia="fr-CA"/>
        </w:rPr>
        <w:t>ο</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Book Antiqua"/>
          <w:sz w:val="22"/>
          <w:szCs w:val="22"/>
          <w:lang w:eastAsia="fr-CA"/>
        </w:rPr>
        <w:t>κ</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δ</w:t>
      </w:r>
      <w:r w:rsidRPr="006F0D9D">
        <w:rPr>
          <w:rFonts w:ascii="Times New Roman" w:eastAsia="Times New Roman" w:hAnsi="Times New Roman" w:cs="Times New Roman"/>
          <w:sz w:val="22"/>
          <w:szCs w:val="22"/>
          <w:lang w:eastAsia="fr-CA"/>
        </w:rPr>
        <w:t>ύ</w:t>
      </w:r>
      <w:r w:rsidRPr="006F0D9D">
        <w:rPr>
          <w:rFonts w:ascii="Book Antiqua" w:eastAsia="Times New Roman" w:hAnsi="Book Antiqua" w:cs="Book Antiqua"/>
          <w:sz w:val="22"/>
          <w:szCs w:val="22"/>
          <w:lang w:eastAsia="fr-CA"/>
        </w:rPr>
        <w:t>νατον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μ</w:t>
      </w:r>
      <w:r w:rsidRPr="006F0D9D">
        <w:rPr>
          <w:rFonts w:ascii="Times New Roman" w:eastAsia="Times New Roman" w:hAnsi="Times New Roman" w:cs="Times New Roman"/>
          <w:sz w:val="22"/>
          <w:szCs w:val="22"/>
          <w:lang w:eastAsia="fr-CA"/>
        </w:rPr>
        <w:t>ὲ</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α</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ὴ</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ὸ</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παρ</w:t>
      </w:r>
      <w:r w:rsidRPr="006F0D9D">
        <w:rPr>
          <w:rFonts w:ascii="Times New Roman" w:eastAsia="Times New Roman" w:hAnsi="Times New Roman" w:cs="Times New Roman"/>
          <w:sz w:val="22"/>
          <w:szCs w:val="22"/>
          <w:lang w:eastAsia="fr-CA"/>
        </w:rPr>
        <w:t>ά</w:t>
      </w:r>
      <w:r w:rsidRPr="006F0D9D">
        <w:rPr>
          <w:rFonts w:ascii="Book Antiqua" w:eastAsia="Times New Roman" w:hAnsi="Book Antiqua" w:cs="Book Antiqua"/>
          <w:sz w:val="22"/>
          <w:szCs w:val="22"/>
          <w:lang w:eastAsia="fr-CA"/>
        </w:rPr>
        <w:t>παν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ὑ</w:t>
      </w:r>
      <w:r w:rsidRPr="006F0D9D">
        <w:rPr>
          <w:rFonts w:ascii="Book Antiqua" w:eastAsia="Times New Roman" w:hAnsi="Book Antiqua" w:cs="Book Antiqua"/>
          <w:sz w:val="22"/>
          <w:szCs w:val="22"/>
          <w:lang w:eastAsia="fr-CA"/>
        </w:rPr>
        <w:t>ρ</w:t>
      </w:r>
      <w:r w:rsidRPr="006F0D9D">
        <w:rPr>
          <w:rFonts w:ascii="Times New Roman" w:eastAsia="Times New Roman" w:hAnsi="Times New Roman" w:cs="Times New Roman"/>
          <w:sz w:val="22"/>
          <w:szCs w:val="22"/>
          <w:lang w:eastAsia="fr-CA"/>
        </w:rPr>
        <w:t>ί</w:t>
      </w:r>
      <w:r w:rsidRPr="006F0D9D">
        <w:rPr>
          <w:rFonts w:ascii="Book Antiqua" w:eastAsia="Times New Roman" w:hAnsi="Book Antiqua" w:cs="Book Antiqua"/>
          <w:sz w:val="22"/>
          <w:szCs w:val="22"/>
          <w:lang w:eastAsia="fr-CA"/>
        </w:rPr>
        <w:t>σκειν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ο</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μ</w:t>
      </w:r>
      <w:r w:rsidRPr="006F0D9D">
        <w:rPr>
          <w:rFonts w:ascii="Times New Roman" w:eastAsia="Times New Roman" w:hAnsi="Times New Roman" w:cs="Times New Roman"/>
          <w:sz w:val="22"/>
          <w:szCs w:val="22"/>
          <w:lang w:eastAsia="fr-CA"/>
        </w:rPr>
        <w:t>ὴ</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ἰ</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ἅ</w:t>
      </w:r>
      <w:r w:rsidRPr="006F0D9D">
        <w:rPr>
          <w:rFonts w:ascii="Book Antiqua" w:eastAsia="Times New Roman" w:hAnsi="Book Antiqua" w:cs="Book Antiqua"/>
          <w:sz w:val="22"/>
          <w:szCs w:val="22"/>
          <w:lang w:eastAsia="fr-CA"/>
        </w:rPr>
        <w:t>παντ</w:t>
      </w:r>
      <w:r w:rsidRPr="006F0D9D">
        <w:rPr>
          <w:rFonts w:ascii="Times New Roman" w:eastAsia="Times New Roman" w:hAnsi="Times New Roman" w:cs="Times New Roman"/>
          <w:sz w:val="22"/>
          <w:szCs w:val="22"/>
          <w:lang w:eastAsia="fr-CA"/>
        </w:rPr>
        <w:t>ά</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γε</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ἱ</w:t>
      </w:r>
      <w:r w:rsidRPr="006F0D9D">
        <w:rPr>
          <w:rFonts w:ascii="Book Antiqua" w:eastAsia="Times New Roman" w:hAnsi="Book Antiqua" w:cs="Book Antiqua"/>
          <w:sz w:val="22"/>
          <w:szCs w:val="22"/>
          <w:lang w:eastAsia="fr-CA"/>
        </w:rPr>
        <w:t>καν</w:t>
      </w:r>
      <w:r w:rsidRPr="006F0D9D">
        <w:rPr>
          <w:rFonts w:ascii="Times New Roman" w:eastAsia="Times New Roman" w:hAnsi="Times New Roman" w:cs="Times New Roman"/>
          <w:sz w:val="22"/>
          <w:szCs w:val="22"/>
          <w:lang w:eastAsia="fr-CA"/>
        </w:rPr>
        <w:t>ὴ</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ἶ</w:t>
      </w:r>
      <w:r w:rsidRPr="006F0D9D">
        <w:rPr>
          <w:rFonts w:ascii="Book Antiqua" w:eastAsia="Times New Roman" w:hAnsi="Book Antiqua" w:cs="Book Antiqua"/>
          <w:sz w:val="22"/>
          <w:szCs w:val="22"/>
          <w:lang w:eastAsia="fr-CA"/>
        </w:rPr>
        <w:t>ναι</w:t>
      </w:r>
      <w:r w:rsidRPr="006F0D9D">
        <w:rPr>
          <w:rFonts w:ascii="Book Antiqua" w:hAnsi="Book Antiqua" w:cs="Times New Roman"/>
          <w:sz w:val="22"/>
          <w:szCs w:val="22"/>
        </w:rPr>
        <w:t xml:space="preserve"> (…) </w:t>
      </w:r>
      <w:r w:rsidRPr="006F0D9D">
        <w:rPr>
          <w:rFonts w:ascii="Book Antiqua" w:eastAsia="Times New Roman" w:hAnsi="Book Antiqua" w:cs="Times New Roman"/>
          <w:sz w:val="22"/>
          <w:szCs w:val="22"/>
          <w:lang w:eastAsia="fr-CA"/>
        </w:rPr>
        <w:t>τ</w:t>
      </w:r>
      <w:r w:rsidRPr="006F0D9D">
        <w:rPr>
          <w:rFonts w:ascii="Times New Roman" w:eastAsia="Times New Roman" w:hAnsi="Times New Roman" w:cs="Times New Roman"/>
          <w:sz w:val="22"/>
          <w:szCs w:val="22"/>
          <w:lang w:eastAsia="fr-CA"/>
        </w:rPr>
        <w:t>ὰ</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δ</w:t>
      </w:r>
      <w:r w:rsidRPr="006F0D9D">
        <w:rPr>
          <w:rFonts w:ascii="Times New Roman" w:eastAsia="Times New Roman" w:hAnsi="Times New Roman" w:cs="Times New Roman"/>
          <w:sz w:val="22"/>
          <w:szCs w:val="22"/>
          <w:lang w:eastAsia="fr-CA"/>
        </w:rPr>
        <w:t>ὲ</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ῶ</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μ</w:t>
      </w:r>
      <w:r w:rsidRPr="006F0D9D">
        <w:rPr>
          <w:rFonts w:ascii="Times New Roman" w:eastAsia="Times New Roman" w:hAnsi="Times New Roman" w:cs="Times New Roman"/>
          <w:sz w:val="22"/>
          <w:szCs w:val="22"/>
          <w:lang w:eastAsia="fr-CA"/>
        </w:rPr>
        <w:t>ὲ</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τοια</w:t>
      </w:r>
      <w:r w:rsidRPr="006F0D9D">
        <w:rPr>
          <w:rFonts w:ascii="Times New Roman" w:eastAsia="Times New Roman" w:hAnsi="Times New Roman" w:cs="Times New Roman"/>
          <w:sz w:val="22"/>
          <w:szCs w:val="22"/>
          <w:lang w:eastAsia="fr-CA"/>
        </w:rPr>
        <w:t>ῦ</w:t>
      </w:r>
      <w:r w:rsidRPr="006F0D9D">
        <w:rPr>
          <w:rFonts w:ascii="Book Antiqua" w:eastAsia="Times New Roman" w:hAnsi="Book Antiqua" w:cs="Book Antiqua"/>
          <w:sz w:val="22"/>
          <w:szCs w:val="22"/>
          <w:lang w:eastAsia="fr-CA"/>
        </w:rPr>
        <w:t>τα</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συγχωρο</w:t>
      </w:r>
      <w:r w:rsidRPr="006F0D9D">
        <w:rPr>
          <w:rFonts w:ascii="Times New Roman" w:eastAsia="Times New Roman" w:hAnsi="Times New Roman" w:cs="Times New Roman"/>
          <w:sz w:val="22"/>
          <w:szCs w:val="22"/>
          <w:lang w:eastAsia="fr-CA"/>
        </w:rPr>
        <w:t>ύ</w:t>
      </w:r>
      <w:r w:rsidRPr="006F0D9D">
        <w:rPr>
          <w:rFonts w:ascii="Book Antiqua" w:eastAsia="Times New Roman" w:hAnsi="Book Antiqua" w:cs="Book Antiqua"/>
          <w:sz w:val="22"/>
          <w:szCs w:val="22"/>
          <w:lang w:eastAsia="fr-CA"/>
        </w:rPr>
        <w:t>ντων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ε</w:t>
      </w:r>
      <w:r w:rsidRPr="006F0D9D">
        <w:rPr>
          <w:rFonts w:ascii="Times New Roman" w:eastAsia="Times New Roman" w:hAnsi="Times New Roman" w:cs="Times New Roman"/>
          <w:sz w:val="22"/>
          <w:szCs w:val="22"/>
          <w:lang w:eastAsia="fr-CA"/>
        </w:rPr>
        <w:t>ὑ</w:t>
      </w:r>
      <w:r w:rsidRPr="006F0D9D">
        <w:rPr>
          <w:rFonts w:ascii="Book Antiqua" w:eastAsia="Times New Roman" w:hAnsi="Book Antiqua" w:cs="Book Antiqua"/>
          <w:sz w:val="22"/>
          <w:szCs w:val="22"/>
          <w:lang w:eastAsia="fr-CA"/>
        </w:rPr>
        <w:t>ρ</w:t>
      </w:r>
      <w:r w:rsidRPr="006F0D9D">
        <w:rPr>
          <w:rFonts w:ascii="Times New Roman" w:eastAsia="Times New Roman" w:hAnsi="Times New Roman" w:cs="Times New Roman"/>
          <w:sz w:val="22"/>
          <w:szCs w:val="22"/>
          <w:lang w:eastAsia="fr-CA"/>
        </w:rPr>
        <w:t>ί</w:t>
      </w:r>
      <w:r w:rsidRPr="006F0D9D">
        <w:rPr>
          <w:rFonts w:ascii="Book Antiqua" w:eastAsia="Times New Roman" w:hAnsi="Book Antiqua" w:cs="Book Antiqua"/>
          <w:sz w:val="22"/>
          <w:szCs w:val="22"/>
          <w:lang w:eastAsia="fr-CA"/>
        </w:rPr>
        <w:t>σκεσθαι</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δι</w:t>
      </w:r>
      <w:r w:rsidRPr="006F0D9D">
        <w:rPr>
          <w:rFonts w:ascii="Times New Roman" w:eastAsia="Times New Roman" w:hAnsi="Times New Roman" w:cs="Times New Roman"/>
          <w:sz w:val="22"/>
          <w:szCs w:val="22"/>
          <w:lang w:eastAsia="fr-CA"/>
        </w:rPr>
        <w:t>ὰ</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ῆ</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ἐ</w:t>
      </w:r>
      <w:r w:rsidRPr="006F0D9D">
        <w:rPr>
          <w:rFonts w:ascii="Book Antiqua" w:eastAsia="Times New Roman" w:hAnsi="Book Antiqua" w:cs="Book Antiqua"/>
          <w:sz w:val="22"/>
          <w:szCs w:val="22"/>
          <w:lang w:eastAsia="fr-CA"/>
        </w:rPr>
        <w:t>μπειρ</w:t>
      </w:r>
      <w:r w:rsidRPr="006F0D9D">
        <w:rPr>
          <w:rFonts w:ascii="Times New Roman" w:eastAsia="Times New Roman" w:hAnsi="Times New Roman" w:cs="Times New Roman"/>
          <w:sz w:val="22"/>
          <w:szCs w:val="22"/>
          <w:lang w:eastAsia="fr-CA"/>
        </w:rPr>
        <w:t>ί</w:t>
      </w:r>
      <w:r w:rsidRPr="006F0D9D">
        <w:rPr>
          <w:rFonts w:ascii="Book Antiqua" w:eastAsia="Times New Roman" w:hAnsi="Book Antiqua" w:cs="Book Antiqua"/>
          <w:sz w:val="22"/>
          <w:szCs w:val="22"/>
          <w:lang w:eastAsia="fr-CA"/>
        </w:rPr>
        <w:t>ας</w:t>
      </w:r>
      <w:r w:rsidRPr="006F0D9D">
        <w:rPr>
          <w:rFonts w:ascii="Book Antiqua" w:eastAsia="Times New Roman" w:hAnsi="Book Antiqua" w:cs="Times New Roman"/>
          <w:sz w:val="22"/>
          <w:szCs w:val="22"/>
          <w:lang w:eastAsia="fr-CA"/>
        </w:rPr>
        <w:t>, α</w:t>
      </w:r>
      <w:r w:rsidRPr="006F0D9D">
        <w:rPr>
          <w:rFonts w:ascii="Times New Roman" w:eastAsia="Times New Roman" w:hAnsi="Times New Roman" w:cs="Times New Roman"/>
          <w:sz w:val="22"/>
          <w:szCs w:val="22"/>
          <w:lang w:eastAsia="fr-CA"/>
        </w:rPr>
        <w:t>ἰ</w:t>
      </w:r>
      <w:r w:rsidRPr="006F0D9D">
        <w:rPr>
          <w:rFonts w:ascii="Book Antiqua" w:eastAsia="Times New Roman" w:hAnsi="Book Antiqua" w:cs="Book Antiqua"/>
          <w:sz w:val="22"/>
          <w:szCs w:val="22"/>
          <w:lang w:eastAsia="fr-CA"/>
        </w:rPr>
        <w:t>τιωμ</w:t>
      </w:r>
      <w:r w:rsidRPr="006F0D9D">
        <w:rPr>
          <w:rFonts w:ascii="Times New Roman" w:eastAsia="Times New Roman" w:hAnsi="Times New Roman" w:cs="Times New Roman"/>
          <w:sz w:val="22"/>
          <w:szCs w:val="22"/>
          <w:lang w:eastAsia="fr-CA"/>
        </w:rPr>
        <w:t>έ</w:t>
      </w:r>
      <w:r w:rsidRPr="006F0D9D">
        <w:rPr>
          <w:rFonts w:ascii="Book Antiqua" w:eastAsia="Times New Roman" w:hAnsi="Book Antiqua" w:cs="Book Antiqua"/>
          <w:sz w:val="22"/>
          <w:szCs w:val="22"/>
          <w:lang w:eastAsia="fr-CA"/>
        </w:rPr>
        <w:t>νων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δ</w:t>
      </w:r>
      <w:r w:rsidRPr="006F0D9D">
        <w:rPr>
          <w:rFonts w:ascii="Times New Roman" w:eastAsia="Times New Roman" w:hAnsi="Times New Roman" w:cs="Times New Roman"/>
          <w:sz w:val="22"/>
          <w:szCs w:val="22"/>
          <w:lang w:eastAsia="fr-CA"/>
        </w:rPr>
        <w:t>ὲ</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α</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ῆ</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w:t>
      </w:r>
      <w:r w:rsidRPr="006F0D9D">
        <w:rPr>
          <w:rFonts w:ascii="Times New Roman" w:eastAsia="Times New Roman" w:hAnsi="Times New Roman" w:cs="Times New Roman"/>
          <w:sz w:val="22"/>
          <w:szCs w:val="22"/>
          <w:lang w:eastAsia="fr-CA"/>
        </w:rPr>
        <w:t>ὸ</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περι</w:t>
      </w:r>
      <w:r w:rsidRPr="006F0D9D">
        <w:rPr>
          <w:rFonts w:ascii="Times New Roman" w:eastAsia="Times New Roman" w:hAnsi="Times New Roman" w:cs="Times New Roman"/>
          <w:sz w:val="22"/>
          <w:szCs w:val="22"/>
          <w:lang w:eastAsia="fr-CA"/>
        </w:rPr>
        <w:t>ό</w:t>
      </w:r>
      <w:r w:rsidRPr="006F0D9D">
        <w:rPr>
          <w:rFonts w:ascii="Book Antiqua" w:eastAsia="Times New Roman" w:hAnsi="Book Antiqua" w:cs="Book Antiqua"/>
          <w:sz w:val="22"/>
          <w:szCs w:val="22"/>
          <w:lang w:eastAsia="fr-CA"/>
        </w:rPr>
        <w:t>ριστ</w:t>
      </w:r>
      <w:r w:rsidRPr="006F0D9D">
        <w:rPr>
          <w:rFonts w:ascii="Times New Roman" w:eastAsia="Times New Roman" w:hAnsi="Times New Roman" w:cs="Times New Roman"/>
          <w:sz w:val="22"/>
          <w:szCs w:val="22"/>
          <w:lang w:eastAsia="fr-CA"/>
        </w:rPr>
        <w:t>ό</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τε</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κα</w:t>
      </w:r>
      <w:r w:rsidRPr="006F0D9D">
        <w:rPr>
          <w:rFonts w:ascii="Times New Roman" w:eastAsia="Times New Roman" w:hAnsi="Times New Roman" w:cs="Times New Roman"/>
          <w:sz w:val="22"/>
          <w:szCs w:val="22"/>
          <w:lang w:eastAsia="fr-CA"/>
        </w:rPr>
        <w:t>ὶ</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μακρ</w:t>
      </w:r>
      <w:r w:rsidRPr="006F0D9D">
        <w:rPr>
          <w:rFonts w:ascii="Times New Roman" w:eastAsia="Times New Roman" w:hAnsi="Times New Roman" w:cs="Times New Roman"/>
          <w:sz w:val="22"/>
          <w:szCs w:val="22"/>
          <w:lang w:eastAsia="fr-CA"/>
        </w:rPr>
        <w:t>ὸ</w:t>
      </w:r>
      <w:r w:rsidRPr="006F0D9D">
        <w:rPr>
          <w:rFonts w:ascii="Book Antiqua" w:eastAsia="Times New Roman" w:hAnsi="Book Antiqua" w:cs="Book Antiqua"/>
          <w:sz w:val="22"/>
          <w:szCs w:val="22"/>
          <w:lang w:eastAsia="fr-CA"/>
        </w:rPr>
        <w:t>ν</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κα</w:t>
      </w:r>
      <w:r w:rsidRPr="006F0D9D">
        <w:rPr>
          <w:rFonts w:ascii="Times New Roman" w:eastAsia="Times New Roman" w:hAnsi="Times New Roman" w:cs="Times New Roman"/>
          <w:sz w:val="22"/>
          <w:szCs w:val="22"/>
          <w:lang w:eastAsia="fr-CA"/>
        </w:rPr>
        <w:t>ὶ</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ὡ</w:t>
      </w:r>
      <w:r w:rsidRPr="006F0D9D">
        <w:rPr>
          <w:rFonts w:ascii="Book Antiqua" w:eastAsia="Times New Roman" w:hAnsi="Book Antiqua" w:cs="Book Antiqua"/>
          <w:sz w:val="22"/>
          <w:szCs w:val="22"/>
          <w:lang w:eastAsia="fr-CA"/>
        </w:rPr>
        <w:t>ς</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α</w:t>
      </w:r>
      <w:r w:rsidRPr="006F0D9D">
        <w:rPr>
          <w:rFonts w:ascii="Times New Roman" w:eastAsia="Times New Roman" w:hAnsi="Times New Roman" w:cs="Times New Roman"/>
          <w:sz w:val="22"/>
          <w:szCs w:val="22"/>
          <w:lang w:eastAsia="fr-CA"/>
        </w:rPr>
        <w:t>ὐ</w:t>
      </w:r>
      <w:r w:rsidRPr="006F0D9D">
        <w:rPr>
          <w:rFonts w:ascii="Book Antiqua" w:eastAsia="Times New Roman" w:hAnsi="Book Antiqua" w:cs="Book Antiqua"/>
          <w:sz w:val="22"/>
          <w:szCs w:val="22"/>
          <w:lang w:eastAsia="fr-CA"/>
        </w:rPr>
        <w:t>το</w:t>
      </w:r>
      <w:r w:rsidRPr="006F0D9D">
        <w:rPr>
          <w:rFonts w:ascii="Times New Roman" w:eastAsia="Times New Roman" w:hAnsi="Times New Roman" w:cs="Times New Roman"/>
          <w:sz w:val="22"/>
          <w:szCs w:val="22"/>
          <w:lang w:eastAsia="fr-CA"/>
        </w:rPr>
        <w:t>ί</w:t>
      </w:r>
      <w:r w:rsidRPr="006F0D9D">
        <w:rPr>
          <w:rFonts w:ascii="Book Antiqua" w:eastAsia="Times New Roman" w:hAnsi="Book Antiqua" w:cs="Times New Roman"/>
          <w:sz w:val="22"/>
          <w:szCs w:val="22"/>
          <w:lang w:eastAsia="fr-CA"/>
        </w:rPr>
        <w:t xml:space="preserve"> </w:t>
      </w:r>
      <w:r w:rsidRPr="006F0D9D">
        <w:rPr>
          <w:rFonts w:ascii="Book Antiqua" w:eastAsia="Times New Roman" w:hAnsi="Book Antiqua" w:cs="Book Antiqua"/>
          <w:sz w:val="22"/>
          <w:szCs w:val="22"/>
          <w:lang w:eastAsia="fr-CA"/>
        </w:rPr>
        <w:t>φασιν</w:t>
      </w:r>
      <w:r w:rsidRPr="006F0D9D">
        <w:rPr>
          <w:rFonts w:ascii="Book Antiqua" w:eastAsia="Times New Roman" w:hAnsi="Book Antiqua" w:cs="Times New Roman"/>
          <w:sz w:val="22"/>
          <w:szCs w:val="22"/>
          <w:lang w:eastAsia="fr-CA"/>
        </w:rPr>
        <w:t xml:space="preserve">, </w:t>
      </w:r>
      <w:r w:rsidRPr="006F0D9D">
        <w:rPr>
          <w:rFonts w:ascii="Times New Roman" w:eastAsia="Times New Roman" w:hAnsi="Times New Roman" w:cs="Times New Roman"/>
          <w:sz w:val="22"/>
          <w:szCs w:val="22"/>
          <w:lang w:eastAsia="fr-CA"/>
        </w:rPr>
        <w:t>ἀ</w:t>
      </w:r>
      <w:r w:rsidRPr="006F0D9D">
        <w:rPr>
          <w:rFonts w:ascii="Book Antiqua" w:eastAsia="Times New Roman" w:hAnsi="Book Antiqua" w:cs="Book Antiqua"/>
          <w:sz w:val="22"/>
          <w:szCs w:val="22"/>
          <w:lang w:eastAsia="fr-CA"/>
        </w:rPr>
        <w:t>μ</w:t>
      </w:r>
      <w:r w:rsidRPr="006F0D9D">
        <w:rPr>
          <w:rFonts w:ascii="Times New Roman" w:eastAsia="Times New Roman" w:hAnsi="Times New Roman" w:cs="Times New Roman"/>
          <w:sz w:val="22"/>
          <w:szCs w:val="22"/>
          <w:lang w:eastAsia="fr-CA"/>
        </w:rPr>
        <w:t>έ</w:t>
      </w:r>
      <w:r w:rsidRPr="006F0D9D">
        <w:rPr>
          <w:rFonts w:ascii="Book Antiqua" w:eastAsia="Times New Roman" w:hAnsi="Book Antiqua" w:cs="Book Antiqua"/>
          <w:sz w:val="22"/>
          <w:szCs w:val="22"/>
          <w:lang w:eastAsia="fr-CA"/>
        </w:rPr>
        <w:t>θοδον</w:t>
      </w:r>
      <w:r w:rsidRPr="006F0D9D">
        <w:rPr>
          <w:rFonts w:ascii="Book Antiqua" w:hAnsi="Book Antiqua" w:cs="Times New Roman"/>
          <w:sz w:val="22"/>
          <w:szCs w:val="22"/>
        </w:rPr>
        <w:t xml:space="preserve"> (…).</w:t>
      </w:r>
    </w:p>
  </w:footnote>
  <w:footnote w:id="7">
    <w:p w14:paraId="7B602466" w14:textId="359AD687" w:rsidR="002A5450" w:rsidRPr="006F0D9D" w:rsidRDefault="002A5450" w:rsidP="008D18BD">
      <w:pPr>
        <w:autoSpaceDE w:val="0"/>
        <w:autoSpaceDN w:val="0"/>
        <w:adjustRightInd w:val="0"/>
        <w:spacing w:after="0" w:line="240" w:lineRule="auto"/>
        <w:jc w:val="both"/>
        <w:rPr>
          <w:rFonts w:ascii="Book Antiqua" w:hAnsi="Book Antiqua" w:cs="Times New Roman"/>
          <w:lang w:val="fr-FR"/>
        </w:rPr>
      </w:pPr>
      <w:r w:rsidRPr="006F0D9D">
        <w:rPr>
          <w:rStyle w:val="Refdenotaderodap"/>
          <w:rFonts w:ascii="Book Antiqua" w:hAnsi="Book Antiqua" w:cs="Times New Roman"/>
        </w:rPr>
        <w:footnoteRef/>
      </w:r>
      <w:r w:rsidRPr="006F0D9D">
        <w:rPr>
          <w:rStyle w:val="Refdenotaderodap"/>
          <w:rFonts w:ascii="Book Antiqua" w:hAnsi="Book Antiqua" w:cs="Times New Roman"/>
        </w:rPr>
        <w:footnoteRef/>
      </w:r>
      <w:r w:rsidRPr="006F0D9D">
        <w:rPr>
          <w:rFonts w:ascii="Book Antiqua" w:hAnsi="Book Antiqua" w:cs="Times New Roman"/>
        </w:rPr>
        <w:t xml:space="preserve"> Sur le rapport entre les médecins empiriques et les deux notions que sont la raison et la théorie, cf. Frede, M., “The Empiricist Attitude towards Reason and Theory</w:t>
      </w:r>
      <w:r w:rsidR="00D839DD" w:rsidRPr="006F0D9D">
        <w:rPr>
          <w:rFonts w:ascii="Book Antiqua" w:hAnsi="Book Antiqua" w:cs="Times New Roman"/>
        </w:rPr>
        <w:t>”</w:t>
      </w:r>
      <w:r w:rsidRPr="006F0D9D">
        <w:rPr>
          <w:rFonts w:ascii="Book Antiqua" w:hAnsi="Book Antiqua" w:cs="Times New Roman"/>
        </w:rPr>
        <w:t xml:space="preserve">, </w:t>
      </w:r>
      <w:r w:rsidRPr="006F0D9D">
        <w:rPr>
          <w:rFonts w:ascii="Book Antiqua" w:hAnsi="Book Antiqua" w:cs="Times New Roman"/>
          <w:i/>
          <w:iCs/>
        </w:rPr>
        <w:t xml:space="preserve">Method, Medicine and Metaphysics. </w:t>
      </w:r>
      <w:r w:rsidRPr="006F0D9D">
        <w:rPr>
          <w:rFonts w:ascii="Book Antiqua" w:hAnsi="Book Antiqua" w:cs="Times New Roman"/>
          <w:i/>
          <w:iCs/>
          <w:lang w:val="fr-FR"/>
        </w:rPr>
        <w:t>Studies in the Philosophy of Ancient Science</w:t>
      </w:r>
      <w:r w:rsidRPr="006F0D9D">
        <w:rPr>
          <w:rFonts w:ascii="Book Antiqua" w:hAnsi="Book Antiqua" w:cs="Times New Roman"/>
          <w:lang w:val="fr-FR"/>
        </w:rPr>
        <w:t xml:space="preserve">, numéro spécial de la revue </w:t>
      </w:r>
      <w:r w:rsidRPr="006F0D9D">
        <w:rPr>
          <w:rFonts w:ascii="Book Antiqua" w:hAnsi="Book Antiqua" w:cs="Times New Roman"/>
          <w:i/>
          <w:iCs/>
          <w:lang w:val="fr-FR"/>
        </w:rPr>
        <w:t>Apeiron</w:t>
      </w:r>
      <w:r w:rsidRPr="006F0D9D">
        <w:rPr>
          <w:rFonts w:ascii="Book Antiqua" w:hAnsi="Book Antiqua" w:cs="Times New Roman"/>
          <w:lang w:val="fr-FR"/>
        </w:rPr>
        <w:t>, 1988.</w:t>
      </w:r>
    </w:p>
    <w:p w14:paraId="326165F3" w14:textId="77777777" w:rsidR="002A5450" w:rsidRPr="006F0D9D" w:rsidRDefault="002A5450" w:rsidP="008D18BD">
      <w:pPr>
        <w:pStyle w:val="Textodenotaderodap"/>
        <w:jc w:val="both"/>
        <w:rPr>
          <w:rFonts w:ascii="Book Antiqua" w:hAnsi="Book Antiqua" w:cs="Times New Roman"/>
          <w:sz w:val="22"/>
          <w:szCs w:val="22"/>
          <w:lang w:val="fr-FR"/>
        </w:rPr>
      </w:pPr>
    </w:p>
  </w:footnote>
  <w:footnote w:id="8">
    <w:p w14:paraId="5D90EFB8" w14:textId="6F33DFD9" w:rsidR="002A5450" w:rsidRPr="006F0D9D" w:rsidRDefault="002A5450" w:rsidP="008D18BD">
      <w:pPr>
        <w:pStyle w:val="Textodenotaderodap"/>
        <w:tabs>
          <w:tab w:val="left" w:pos="540"/>
        </w:tabs>
        <w:jc w:val="both"/>
        <w:rPr>
          <w:rFonts w:ascii="Book Antiqua" w:hAnsi="Book Antiqua" w:cs="Times New Roman"/>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En ce qui concerne le recours à la “raison</w:t>
      </w:r>
      <w:r w:rsidR="00D839DD" w:rsidRPr="006F0D9D">
        <w:rPr>
          <w:rFonts w:ascii="Book Antiqua" w:hAnsi="Book Antiqua" w:cs="Times New Roman"/>
          <w:sz w:val="22"/>
          <w:szCs w:val="22"/>
        </w:rPr>
        <w:t>”</w:t>
      </w:r>
      <w:r w:rsidRPr="006F0D9D">
        <w:rPr>
          <w:rFonts w:ascii="Book Antiqua" w:hAnsi="Book Antiqua" w:cs="Times New Roman"/>
          <w:sz w:val="22"/>
          <w:szCs w:val="22"/>
        </w:rPr>
        <w:t xml:space="preserve"> chez les médecins empiriques, voir Celse, </w:t>
      </w:r>
      <w:r w:rsidRPr="006F0D9D">
        <w:rPr>
          <w:rFonts w:ascii="Book Antiqua" w:hAnsi="Book Antiqua" w:cs="Times New Roman"/>
          <w:i/>
          <w:iCs/>
          <w:sz w:val="22"/>
          <w:szCs w:val="22"/>
        </w:rPr>
        <w:t>De Medicina, Prooemium</w:t>
      </w:r>
      <w:r w:rsidRPr="006F0D9D">
        <w:rPr>
          <w:rFonts w:ascii="Book Antiqua" w:hAnsi="Book Antiqua" w:cs="Times New Roman"/>
          <w:sz w:val="22"/>
          <w:szCs w:val="22"/>
        </w:rPr>
        <w:t>, 38 :</w:t>
      </w:r>
    </w:p>
    <w:p w14:paraId="1C495AE2" w14:textId="77777777" w:rsidR="002A5450" w:rsidRPr="006F0D9D" w:rsidRDefault="002A5450" w:rsidP="008D18BD">
      <w:pPr>
        <w:tabs>
          <w:tab w:val="left" w:pos="540"/>
        </w:tabs>
        <w:autoSpaceDE w:val="0"/>
        <w:autoSpaceDN w:val="0"/>
        <w:adjustRightInd w:val="0"/>
        <w:spacing w:after="0" w:line="240" w:lineRule="auto"/>
        <w:jc w:val="both"/>
        <w:rPr>
          <w:rFonts w:ascii="Book Antiqua" w:hAnsi="Book Antiqua" w:cs="Times New Roman"/>
          <w:i/>
          <w:iCs/>
        </w:rPr>
      </w:pPr>
      <w:r w:rsidRPr="006F0D9D">
        <w:rPr>
          <w:rFonts w:ascii="Book Antiqua" w:hAnsi="Book Antiqua" w:cs="Times New Roman"/>
          <w:i/>
          <w:iCs/>
        </w:rPr>
        <w:t xml:space="preserve">Neque enim se dicere, concilio medicum non egere, et irrationale animal hanc artem posse praestare; sed has latentium rerum conjecturas ad rem non pertinere; quia non intersit, quid morbum faciat, sed quid tollat, neque quomodo, sed quid optime digeratur. </w:t>
      </w:r>
    </w:p>
    <w:p w14:paraId="45305F4D" w14:textId="38E930A3" w:rsidR="002A5450" w:rsidRPr="006F0D9D" w:rsidRDefault="002A5450" w:rsidP="008D18BD">
      <w:pPr>
        <w:tabs>
          <w:tab w:val="left" w:pos="540"/>
        </w:tabs>
        <w:autoSpaceDE w:val="0"/>
        <w:autoSpaceDN w:val="0"/>
        <w:adjustRightInd w:val="0"/>
        <w:spacing w:after="0" w:line="240" w:lineRule="auto"/>
        <w:jc w:val="both"/>
        <w:rPr>
          <w:rFonts w:ascii="Book Antiqua" w:hAnsi="Book Antiqua" w:cs="Times New Roman"/>
          <w:i/>
          <w:iCs/>
        </w:rPr>
      </w:pPr>
      <w:r w:rsidRPr="006F0D9D">
        <w:rPr>
          <w:rFonts w:ascii="Book Antiqua" w:hAnsi="Book Antiqua" w:cs="Times New Roman"/>
        </w:rPr>
        <w:t>“Les empiriques ne prétendent pas, disent-ils, qu’un médecin n’a pas</w:t>
      </w:r>
      <w:r w:rsidRPr="006F0D9D">
        <w:rPr>
          <w:rFonts w:ascii="Book Antiqua" w:hAnsi="Book Antiqua" w:cs="Times New Roman"/>
          <w:i/>
          <w:iCs/>
        </w:rPr>
        <w:t xml:space="preserve"> </w:t>
      </w:r>
      <w:r w:rsidRPr="006F0D9D">
        <w:rPr>
          <w:rFonts w:ascii="Book Antiqua" w:hAnsi="Book Antiqua" w:cs="Times New Roman"/>
        </w:rPr>
        <w:t>besoin de réflexion (</w:t>
      </w:r>
      <w:r w:rsidRPr="006F0D9D">
        <w:rPr>
          <w:rFonts w:ascii="Book Antiqua" w:hAnsi="Book Antiqua" w:cs="Times New Roman"/>
          <w:i/>
          <w:iCs/>
        </w:rPr>
        <w:t>consilio</w:t>
      </w:r>
      <w:r w:rsidRPr="006F0D9D">
        <w:rPr>
          <w:rFonts w:ascii="Book Antiqua" w:hAnsi="Book Antiqua" w:cs="Times New Roman"/>
        </w:rPr>
        <w:t>), et qu’un être dénué de raison peut</w:t>
      </w:r>
      <w:r w:rsidRPr="006F0D9D">
        <w:rPr>
          <w:rFonts w:ascii="Book Antiqua" w:hAnsi="Book Antiqua" w:cs="Times New Roman"/>
          <w:i/>
          <w:iCs/>
        </w:rPr>
        <w:t xml:space="preserve"> </w:t>
      </w:r>
      <w:r w:rsidRPr="006F0D9D">
        <w:rPr>
          <w:rFonts w:ascii="Book Antiqua" w:hAnsi="Book Antiqua" w:cs="Times New Roman"/>
        </w:rPr>
        <w:t>exercer cet art; mais que ces conjectures sur des choses cachées sont</w:t>
      </w:r>
      <w:r w:rsidRPr="006F0D9D">
        <w:rPr>
          <w:rFonts w:ascii="Book Antiqua" w:hAnsi="Book Antiqua" w:cs="Times New Roman"/>
          <w:i/>
          <w:iCs/>
        </w:rPr>
        <w:t xml:space="preserve"> </w:t>
      </w:r>
      <w:r w:rsidRPr="006F0D9D">
        <w:rPr>
          <w:rFonts w:ascii="Book Antiqua" w:hAnsi="Book Antiqua" w:cs="Times New Roman"/>
        </w:rPr>
        <w:t>hors du sujet parce qu’il n’est pas utile de savoir ce qui provoque la</w:t>
      </w:r>
      <w:r w:rsidRPr="006F0D9D">
        <w:rPr>
          <w:rFonts w:ascii="Book Antiqua" w:hAnsi="Book Antiqua" w:cs="Times New Roman"/>
          <w:i/>
          <w:iCs/>
        </w:rPr>
        <w:t xml:space="preserve"> </w:t>
      </w:r>
      <w:r w:rsidRPr="006F0D9D">
        <w:rPr>
          <w:rFonts w:ascii="Book Antiqua" w:hAnsi="Book Antiqua" w:cs="Times New Roman"/>
        </w:rPr>
        <w:t>maladie, mais ce qui la fait disparaître; il importe non de savoir</w:t>
      </w:r>
      <w:r w:rsidRPr="006F0D9D">
        <w:rPr>
          <w:rFonts w:ascii="Book Antiqua" w:hAnsi="Book Antiqua" w:cs="Times New Roman"/>
          <w:i/>
          <w:iCs/>
        </w:rPr>
        <w:t xml:space="preserve"> </w:t>
      </w:r>
      <w:r w:rsidRPr="006F0D9D">
        <w:rPr>
          <w:rFonts w:ascii="Book Antiqua" w:hAnsi="Book Antiqua" w:cs="Times New Roman"/>
        </w:rPr>
        <w:t>comment on digère, mais ce que l’on digère le mieux.</w:t>
      </w:r>
      <w:r w:rsidR="00D839DD" w:rsidRPr="006F0D9D">
        <w:rPr>
          <w:rFonts w:ascii="Book Antiqua" w:hAnsi="Book Antiqua" w:cs="Times New Roman"/>
        </w:rPr>
        <w:t>”</w:t>
      </w:r>
      <w:r w:rsidRPr="006F0D9D">
        <w:rPr>
          <w:rFonts w:ascii="Book Antiqua" w:hAnsi="Book Antiqua" w:cs="Times New Roman"/>
        </w:rPr>
        <w:t xml:space="preserve"> Traduction par </w:t>
      </w:r>
      <w:r w:rsidRPr="006F0D9D">
        <w:rPr>
          <w:rFonts w:ascii="Book Antiqua" w:hAnsi="Book Antiqua" w:cs="Times New Roman"/>
          <w:lang w:val="fr-FR"/>
        </w:rPr>
        <w:t xml:space="preserve">Serbat, G. </w:t>
      </w:r>
      <w:r w:rsidRPr="006F0D9D">
        <w:rPr>
          <w:rFonts w:ascii="Book Antiqua" w:hAnsi="Book Antiqua" w:cs="Times New Roman"/>
          <w:bCs/>
          <w:i/>
          <w:lang w:val="fr-FR"/>
        </w:rPr>
        <w:t>Celse.</w:t>
      </w:r>
      <w:r w:rsidRPr="006F0D9D">
        <w:rPr>
          <w:rFonts w:ascii="Book Antiqua" w:hAnsi="Book Antiqua" w:cs="Times New Roman"/>
          <w:bCs/>
          <w:lang w:val="fr-FR"/>
        </w:rPr>
        <w:t xml:space="preserve"> </w:t>
      </w:r>
      <w:r w:rsidRPr="006F0D9D">
        <w:rPr>
          <w:rFonts w:ascii="Book Antiqua" w:hAnsi="Book Antiqua" w:cs="Times New Roman"/>
          <w:i/>
          <w:iCs/>
          <w:lang w:val="fr-FR"/>
        </w:rPr>
        <w:t>De Medicina</w:t>
      </w:r>
      <w:r w:rsidRPr="006F0D9D">
        <w:rPr>
          <w:rFonts w:ascii="Book Antiqua" w:hAnsi="Book Antiqua" w:cs="Times New Roman"/>
          <w:lang w:val="fr-FR"/>
        </w:rPr>
        <w:t xml:space="preserve">, </w:t>
      </w:r>
      <w:r w:rsidRPr="006F0D9D">
        <w:rPr>
          <w:rFonts w:ascii="Book Antiqua" w:hAnsi="Book Antiqua" w:cs="Times New Roman"/>
          <w:i/>
          <w:iCs/>
          <w:lang w:val="fr-FR"/>
        </w:rPr>
        <w:t>Prooemium</w:t>
      </w:r>
      <w:r w:rsidRPr="006F0D9D">
        <w:rPr>
          <w:rFonts w:ascii="Book Antiqua" w:hAnsi="Book Antiqua" w:cs="Times New Roman"/>
          <w:lang w:val="fr-FR"/>
        </w:rPr>
        <w:t>, tome I. Paris, C. U. F., 1995.</w:t>
      </w:r>
    </w:p>
  </w:footnote>
  <w:footnote w:id="9">
    <w:p w14:paraId="6BC4E696" w14:textId="77777777" w:rsidR="002A5450" w:rsidRPr="006F0D9D" w:rsidRDefault="002A5450" w:rsidP="008D18BD">
      <w:pPr>
        <w:pStyle w:val="Textodenotaderodap"/>
        <w:jc w:val="both"/>
        <w:rPr>
          <w:rFonts w:ascii="Book Antiqua" w:hAnsi="Book Antiqua" w:cs="Times New Roman"/>
          <w:sz w:val="22"/>
          <w:szCs w:val="22"/>
          <w:lang w:val="fr-FR"/>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w:t>
      </w:r>
      <w:r w:rsidRPr="006F0D9D">
        <w:rPr>
          <w:rFonts w:ascii="Book Antiqua" w:hAnsi="Book Antiqua" w:cs="Times New Roman"/>
          <w:i/>
          <w:sz w:val="22"/>
          <w:szCs w:val="22"/>
        </w:rPr>
        <w:t>Esquisse empirique</w:t>
      </w:r>
      <w:r w:rsidRPr="006F0D9D">
        <w:rPr>
          <w:rFonts w:ascii="Book Antiqua" w:hAnsi="Book Antiqua" w:cs="Times New Roman"/>
          <w:sz w:val="22"/>
          <w:szCs w:val="22"/>
        </w:rPr>
        <w:t xml:space="preserve">, chapitre VII, paragraphe 62, traduction par Dalimier, C., Levet, J.-P. et </w:t>
      </w:r>
      <w:r w:rsidRPr="006F0D9D">
        <w:rPr>
          <w:rFonts w:ascii="Book Antiqua" w:hAnsi="Book Antiqua" w:cs="Times New Roman"/>
          <w:color w:val="000000"/>
          <w:sz w:val="22"/>
          <w:szCs w:val="22"/>
        </w:rPr>
        <w:t xml:space="preserve">Pellegrin, P. </w:t>
      </w:r>
      <w:r w:rsidRPr="006F0D9D">
        <w:rPr>
          <w:rFonts w:ascii="Book Antiqua" w:hAnsi="Book Antiqua" w:cs="Times New Roman"/>
          <w:sz w:val="22"/>
          <w:szCs w:val="22"/>
        </w:rPr>
        <w:t>1998, p. 108.</w:t>
      </w:r>
    </w:p>
  </w:footnote>
  <w:footnote w:id="10">
    <w:p w14:paraId="7BCEEB9E" w14:textId="623CC6F5" w:rsidR="002A5450" w:rsidRPr="006F0D9D" w:rsidRDefault="002A5450" w:rsidP="008D18BD">
      <w:pPr>
        <w:pStyle w:val="Textodenotaderodap"/>
        <w:jc w:val="both"/>
        <w:rPr>
          <w:rFonts w:ascii="Book Antiqua" w:hAnsi="Book Antiqua" w:cs="Times New Roman"/>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w:t>
      </w:r>
      <w:r w:rsidRPr="006F0D9D">
        <w:rPr>
          <w:rStyle w:val="Ttulo3Char"/>
          <w:rFonts w:ascii="Book Antiqua" w:hAnsi="Book Antiqua" w:cs="Times New Roman"/>
          <w:b w:val="0"/>
          <w:i/>
          <w:color w:val="auto"/>
          <w:sz w:val="22"/>
          <w:szCs w:val="22"/>
        </w:rPr>
        <w:t>Esquisses pyrrhoniennes</w:t>
      </w:r>
      <w:r w:rsidRPr="006F0D9D">
        <w:rPr>
          <w:rFonts w:ascii="Book Antiqua" w:eastAsia="Times New Roman" w:hAnsi="Book Antiqua" w:cs="Times New Roman"/>
          <w:b/>
          <w:sz w:val="22"/>
          <w:szCs w:val="22"/>
          <w:lang w:eastAsia="fr-CA"/>
        </w:rPr>
        <w:t>,</w:t>
      </w:r>
      <w:r w:rsidRPr="006F0D9D">
        <w:rPr>
          <w:rFonts w:ascii="Book Antiqua" w:eastAsia="Times New Roman" w:hAnsi="Book Antiqua" w:cs="Times New Roman"/>
          <w:sz w:val="22"/>
          <w:szCs w:val="22"/>
          <w:lang w:eastAsia="fr-CA"/>
        </w:rPr>
        <w:t xml:space="preserve"> livre II, paragraphes </w:t>
      </w:r>
      <w:r w:rsidRPr="006F0D9D">
        <w:rPr>
          <w:rFonts w:ascii="Book Antiqua" w:hAnsi="Book Antiqua" w:cs="Times New Roman"/>
          <w:sz w:val="22"/>
          <w:szCs w:val="22"/>
        </w:rPr>
        <w:t xml:space="preserve">19, 32-33, 49-50, 56-58, 85, </w:t>
      </w:r>
      <w:r w:rsidRPr="006F0D9D">
        <w:rPr>
          <w:rFonts w:ascii="Book Antiqua" w:hAnsi="Book Antiqua" w:cs="Times New Roman"/>
          <w:color w:val="333333"/>
          <w:sz w:val="22"/>
          <w:szCs w:val="22"/>
          <w:shd w:val="clear" w:color="auto" w:fill="FFFFFF"/>
        </w:rPr>
        <w:t>113, 116</w:t>
      </w:r>
      <w:r w:rsidRPr="006F0D9D">
        <w:rPr>
          <w:rFonts w:ascii="Book Antiqua" w:hAnsi="Book Antiqua" w:cs="Times New Roman"/>
          <w:sz w:val="22"/>
          <w:szCs w:val="22"/>
        </w:rPr>
        <w:t xml:space="preserve">). Voir Dalimier, C., Levet, J.-P. et </w:t>
      </w:r>
      <w:r w:rsidRPr="006F0D9D">
        <w:rPr>
          <w:rFonts w:ascii="Book Antiqua" w:hAnsi="Book Antiqua" w:cs="Times New Roman"/>
          <w:color w:val="000000"/>
          <w:sz w:val="22"/>
          <w:szCs w:val="22"/>
        </w:rPr>
        <w:t xml:space="preserve">Pellegrin, P. </w:t>
      </w:r>
      <w:r w:rsidRPr="006F0D9D">
        <w:rPr>
          <w:rFonts w:ascii="Book Antiqua" w:hAnsi="Book Antiqua" w:cs="Times New Roman"/>
          <w:sz w:val="22"/>
          <w:szCs w:val="22"/>
        </w:rPr>
        <w:t>1998, p. 75, note 1: “</w:t>
      </w:r>
      <w:r w:rsidR="00D839DD" w:rsidRPr="006F0D9D">
        <w:rPr>
          <w:rFonts w:ascii="Book Antiqua" w:hAnsi="Book Antiqua" w:cs="Times New Roman"/>
          <w:sz w:val="22"/>
          <w:szCs w:val="22"/>
        </w:rPr>
        <w:t>‘</w:t>
      </w:r>
      <w:r w:rsidRPr="006F0D9D">
        <w:rPr>
          <w:rFonts w:ascii="Book Antiqua" w:hAnsi="Book Antiqua" w:cs="Times New Roman"/>
          <w:sz w:val="22"/>
          <w:szCs w:val="22"/>
        </w:rPr>
        <w:t>Qui ne peut pas être tranchée</w:t>
      </w:r>
      <w:r w:rsidR="00D839DD" w:rsidRPr="006F0D9D">
        <w:rPr>
          <w:rFonts w:ascii="Book Antiqua" w:hAnsi="Book Antiqua" w:cs="Times New Roman"/>
          <w:sz w:val="22"/>
          <w:szCs w:val="22"/>
        </w:rPr>
        <w:t>’</w:t>
      </w:r>
      <w:r w:rsidRPr="006F0D9D">
        <w:rPr>
          <w:rFonts w:ascii="Book Antiqua" w:hAnsi="Book Antiqua" w:cs="Times New Roman"/>
          <w:sz w:val="22"/>
          <w:szCs w:val="22"/>
        </w:rPr>
        <w:t xml:space="preserve"> traduit </w:t>
      </w:r>
      <w:r w:rsidRPr="006F0D9D">
        <w:rPr>
          <w:rFonts w:ascii="Times New Roman" w:hAnsi="Times New Roman" w:cs="Times New Roman"/>
          <w:sz w:val="22"/>
          <w:szCs w:val="22"/>
        </w:rPr>
        <w:t>ἀ</w:t>
      </w:r>
      <w:r w:rsidRPr="006F0D9D">
        <w:rPr>
          <w:rFonts w:ascii="Book Antiqua" w:hAnsi="Book Antiqua" w:cs="Times New Roman"/>
          <w:sz w:val="22"/>
          <w:szCs w:val="22"/>
        </w:rPr>
        <w:t>νεπίκριτο</w:t>
      </w:r>
      <w:r w:rsidRPr="006F0D9D">
        <w:rPr>
          <w:rFonts w:ascii="Book Antiqua" w:eastAsia="Arial Unicode MS" w:hAnsi="Book Antiqua" w:cs="Times New Roman"/>
          <w:sz w:val="22"/>
          <w:szCs w:val="22"/>
        </w:rPr>
        <w:t>ν</w:t>
      </w:r>
      <w:r w:rsidRPr="006F0D9D">
        <w:rPr>
          <w:rFonts w:ascii="Book Antiqua" w:hAnsi="Book Antiqua" w:cs="Times New Roman"/>
          <w:sz w:val="22"/>
          <w:szCs w:val="22"/>
        </w:rPr>
        <w:t>, terme employé par les sceptiques pour désigner un raisonnement, un argument au sein duquel on ne peut penser en faveur d'une solution plutôt que d'une autre.</w:t>
      </w:r>
      <w:r w:rsidR="00D839DD" w:rsidRPr="006F0D9D">
        <w:rPr>
          <w:rFonts w:ascii="Book Antiqua" w:hAnsi="Book Antiqua" w:cs="Times New Roman"/>
          <w:sz w:val="22"/>
          <w:szCs w:val="22"/>
        </w:rPr>
        <w:t>”</w:t>
      </w:r>
      <w:r w:rsidRPr="006F0D9D">
        <w:rPr>
          <w:rFonts w:ascii="Book Antiqua" w:hAnsi="Book Antiqua" w:cs="Times New Roman"/>
          <w:sz w:val="22"/>
          <w:szCs w:val="22"/>
        </w:rPr>
        <w:t xml:space="preserve"> Ces deux mots grecs (</w:t>
      </w:r>
      <w:r w:rsidRPr="006F0D9D">
        <w:rPr>
          <w:rFonts w:ascii="Times New Roman" w:hAnsi="Times New Roman" w:cs="Times New Roman"/>
          <w:sz w:val="22"/>
          <w:szCs w:val="22"/>
        </w:rPr>
        <w:t>ἀ</w:t>
      </w:r>
      <w:r w:rsidRPr="006F0D9D">
        <w:rPr>
          <w:rFonts w:ascii="Book Antiqua" w:hAnsi="Book Antiqua" w:cs="Times New Roman"/>
          <w:sz w:val="22"/>
          <w:szCs w:val="22"/>
        </w:rPr>
        <w:t>νεπίκριτος διαφωνία) sont traduits ainsi : “Une discordance qui ne peut être tranchée</w:t>
      </w:r>
      <w:r w:rsidR="00D839DD" w:rsidRPr="006F0D9D">
        <w:rPr>
          <w:rFonts w:ascii="Book Antiqua" w:hAnsi="Book Antiqua" w:cs="Times New Roman"/>
          <w:sz w:val="22"/>
          <w:szCs w:val="22"/>
        </w:rPr>
        <w:t>”</w:t>
      </w:r>
      <w:r w:rsidRPr="006F0D9D">
        <w:rPr>
          <w:rFonts w:ascii="Book Antiqua" w:hAnsi="Book Antiqua" w:cs="Times New Roman"/>
          <w:sz w:val="22"/>
          <w:szCs w:val="22"/>
        </w:rPr>
        <w:t>.</w:t>
      </w:r>
    </w:p>
    <w:p w14:paraId="4C321897" w14:textId="77777777" w:rsidR="002A5450" w:rsidRPr="006F0D9D" w:rsidRDefault="002A5450" w:rsidP="008D18BD">
      <w:pPr>
        <w:pStyle w:val="Textodenotaderodap"/>
        <w:jc w:val="both"/>
        <w:rPr>
          <w:rFonts w:ascii="Book Antiqua" w:hAnsi="Book Antiqua" w:cs="Times New Roman"/>
          <w:sz w:val="22"/>
          <w:szCs w:val="22"/>
        </w:rPr>
      </w:pPr>
    </w:p>
  </w:footnote>
  <w:footnote w:id="11">
    <w:p w14:paraId="38E62D00" w14:textId="77777777" w:rsidR="002A5450" w:rsidRPr="006F0D9D" w:rsidRDefault="002A5450" w:rsidP="008D18BD">
      <w:pPr>
        <w:pStyle w:val="Textodenotaderodap"/>
        <w:tabs>
          <w:tab w:val="left" w:pos="540"/>
        </w:tabs>
        <w:jc w:val="both"/>
        <w:rPr>
          <w:rFonts w:ascii="Book Antiqua" w:eastAsia="Times New Roman" w:hAnsi="Book Antiqua" w:cs="Times New Roman"/>
          <w:sz w:val="22"/>
          <w:szCs w:val="22"/>
          <w:lang w:eastAsia="fr-CA"/>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w:t>
      </w:r>
      <w:r w:rsidRPr="006F0D9D">
        <w:rPr>
          <w:rFonts w:ascii="Book Antiqua" w:hAnsi="Book Antiqua" w:cs="Times New Roman"/>
          <w:i/>
          <w:sz w:val="22"/>
          <w:szCs w:val="22"/>
        </w:rPr>
        <w:t>Esquisses pyrrhoniennes</w:t>
      </w:r>
      <w:r w:rsidRPr="006F0D9D">
        <w:rPr>
          <w:rFonts w:ascii="Book Antiqua" w:hAnsi="Book Antiqua" w:cs="Times New Roman"/>
          <w:sz w:val="22"/>
          <w:szCs w:val="22"/>
        </w:rPr>
        <w:t>, livre II, chapitre 10, paragraphes 100-101.</w:t>
      </w:r>
    </w:p>
  </w:footnote>
  <w:footnote w:id="12">
    <w:p w14:paraId="71593229" w14:textId="1FD2F46D" w:rsidR="002A5450" w:rsidRPr="006F0D9D" w:rsidRDefault="002A5450" w:rsidP="008D18BD">
      <w:pPr>
        <w:pStyle w:val="Textodenotaderodap"/>
        <w:jc w:val="both"/>
        <w:rPr>
          <w:rFonts w:ascii="Book Antiqua" w:hAnsi="Book Antiqua" w:cs="Times New Roman"/>
          <w:sz w:val="22"/>
          <w:szCs w:val="22"/>
          <w:lang w:val="fr-FR"/>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A propos du rapprochement des médecins empiriques et des sceptiques, voir </w:t>
      </w:r>
      <w:r w:rsidRPr="006F0D9D">
        <w:rPr>
          <w:rFonts w:ascii="Book Antiqua" w:hAnsi="Book Antiqua" w:cs="Times New Roman"/>
          <w:color w:val="000000"/>
          <w:sz w:val="22"/>
          <w:szCs w:val="22"/>
        </w:rPr>
        <w:t xml:space="preserve">Galien. </w:t>
      </w:r>
      <w:r w:rsidRPr="006F0D9D">
        <w:rPr>
          <w:rFonts w:ascii="Book Antiqua" w:hAnsi="Book Antiqua" w:cs="Times New Roman"/>
          <w:i/>
          <w:iCs/>
          <w:color w:val="000000"/>
          <w:sz w:val="22"/>
          <w:szCs w:val="22"/>
        </w:rPr>
        <w:t>Esquisse empirique</w:t>
      </w:r>
      <w:r w:rsidRPr="006F0D9D">
        <w:rPr>
          <w:rFonts w:ascii="Book Antiqua" w:hAnsi="Book Antiqua" w:cs="Times New Roman"/>
          <w:color w:val="000000"/>
          <w:sz w:val="22"/>
          <w:szCs w:val="22"/>
        </w:rPr>
        <w:t xml:space="preserve">, paragraphes 82-83, traduction par </w:t>
      </w:r>
      <w:r w:rsidRPr="006F0D9D">
        <w:rPr>
          <w:rFonts w:ascii="Book Antiqua" w:hAnsi="Book Antiqua" w:cs="Times New Roman"/>
          <w:sz w:val="22"/>
          <w:szCs w:val="22"/>
        </w:rPr>
        <w:t xml:space="preserve">Dalimier, C., Levet, J.-P. et </w:t>
      </w:r>
      <w:r w:rsidRPr="006F0D9D">
        <w:rPr>
          <w:rFonts w:ascii="Book Antiqua" w:hAnsi="Book Antiqua" w:cs="Times New Roman"/>
          <w:color w:val="000000"/>
          <w:sz w:val="22"/>
          <w:szCs w:val="22"/>
        </w:rPr>
        <w:t xml:space="preserve">Pellegrin, P., </w:t>
      </w:r>
      <w:r w:rsidRPr="006F0D9D">
        <w:rPr>
          <w:rFonts w:ascii="Book Antiqua" w:hAnsi="Book Antiqua" w:cs="Times New Roman"/>
          <w:sz w:val="22"/>
          <w:szCs w:val="22"/>
        </w:rPr>
        <w:t>1998</w:t>
      </w:r>
      <w:r w:rsidRPr="006F0D9D">
        <w:rPr>
          <w:rFonts w:ascii="Book Antiqua" w:hAnsi="Book Antiqua" w:cs="Times New Roman"/>
          <w:color w:val="000000"/>
          <w:sz w:val="22"/>
          <w:szCs w:val="22"/>
        </w:rPr>
        <w:t>, 121 :</w:t>
      </w:r>
      <w:r w:rsidRPr="006F0D9D">
        <w:rPr>
          <w:rFonts w:ascii="Book Antiqua" w:hAnsi="Book Antiqua" w:cs="Times New Roman"/>
          <w:sz w:val="22"/>
          <w:szCs w:val="22"/>
        </w:rPr>
        <w:t xml:space="preserve"> </w:t>
      </w:r>
      <w:r w:rsidRPr="006F0D9D">
        <w:rPr>
          <w:rFonts w:ascii="Book Antiqua" w:hAnsi="Book Antiqua" w:cs="Times New Roman"/>
          <w:color w:val="000000"/>
          <w:sz w:val="22"/>
          <w:szCs w:val="22"/>
        </w:rPr>
        <w:t>“Ainsi l’empirique ne fera de discours ni nombreux ni longs, mais ses propos seront courts et rares, comme c’était le cas de Pyrrhon le sceptique, qui, recherchant la vérité et ne la trouvant pas, restait dans l’incertitude sur toutes les choses non manifestes et qui, dans ses actions de tous les jours, suivait l’évidence, alors qu’il restait dans l’incertitude pour tout le reste. L’attitude du sceptique face à la totalité de la vie, telle est l’attitude de l’empirique concernant la médecine: il ne manque pas de réputation, mais il n’est pas arrogant, homme non [83] apprêté et se tenant à l’écart de la vaine gloire, comme, au dire de Timon, a été Pyrrhon.</w:t>
      </w:r>
      <w:r w:rsidR="00D839DD" w:rsidRPr="006F0D9D">
        <w:rPr>
          <w:rFonts w:ascii="Book Antiqua" w:hAnsi="Book Antiqua" w:cs="Times New Roman"/>
          <w:color w:val="000000"/>
          <w:sz w:val="22"/>
          <w:szCs w:val="22"/>
        </w:rPr>
        <w:t>”</w:t>
      </w:r>
      <w:r w:rsidRPr="006F0D9D">
        <w:rPr>
          <w:rFonts w:ascii="Book Antiqua" w:hAnsi="Book Antiqua" w:cs="Times New Roman"/>
          <w:color w:val="000000"/>
          <w:sz w:val="22"/>
          <w:szCs w:val="22"/>
        </w:rPr>
        <w:t xml:space="preserve"> </w:t>
      </w:r>
      <w:r w:rsidRPr="006F0D9D">
        <w:rPr>
          <w:rFonts w:ascii="Book Antiqua" w:hAnsi="Book Antiqua" w:cs="Times New Roman"/>
          <w:sz w:val="22"/>
          <w:szCs w:val="22"/>
        </w:rPr>
        <w:t>Sur ce rapprochement, voir aussi l’excellent article de</w:t>
      </w:r>
      <w:r w:rsidRPr="006F0D9D">
        <w:rPr>
          <w:rFonts w:ascii="Book Antiqua" w:hAnsi="Book Antiqua" w:cs="Times New Roman"/>
          <w:bCs/>
          <w:sz w:val="22"/>
          <w:szCs w:val="22"/>
        </w:rPr>
        <w:t xml:space="preserve"> Giovacchini, J</w:t>
      </w:r>
      <w:r w:rsidRPr="006F0D9D">
        <w:rPr>
          <w:rFonts w:ascii="Book Antiqua" w:hAnsi="Book Antiqua" w:cs="Times New Roman"/>
          <w:sz w:val="22"/>
          <w:szCs w:val="22"/>
        </w:rPr>
        <w:t xml:space="preserve">. “Le </w:t>
      </w:r>
      <w:r w:rsidR="00D839DD" w:rsidRPr="006F0D9D">
        <w:rPr>
          <w:rFonts w:ascii="Book Antiqua" w:hAnsi="Book Antiqua" w:cs="Times New Roman"/>
          <w:sz w:val="22"/>
          <w:szCs w:val="22"/>
        </w:rPr>
        <w:t>‘</w:t>
      </w:r>
      <w:r w:rsidRPr="006F0D9D">
        <w:rPr>
          <w:rFonts w:ascii="Book Antiqua" w:hAnsi="Book Antiqua" w:cs="Times New Roman"/>
          <w:sz w:val="22"/>
          <w:szCs w:val="22"/>
        </w:rPr>
        <w:t>dogmatisme n</w:t>
      </w:r>
      <w:r w:rsidRPr="006F0D9D">
        <w:rPr>
          <w:rFonts w:ascii="Book Antiqua" w:hAnsi="Book Antiqua" w:cs="Times New Roman"/>
          <w:sz w:val="22"/>
          <w:szCs w:val="22"/>
          <w:lang w:val="fr-FR"/>
        </w:rPr>
        <w:t>égatif</w:t>
      </w:r>
      <w:r w:rsidR="00D839DD" w:rsidRPr="006F0D9D">
        <w:rPr>
          <w:rFonts w:ascii="Book Antiqua" w:hAnsi="Book Antiqua" w:cs="Times New Roman"/>
          <w:sz w:val="22"/>
          <w:szCs w:val="22"/>
          <w:lang w:val="fr-FR"/>
        </w:rPr>
        <w:t>’</w:t>
      </w:r>
      <w:r w:rsidRPr="006F0D9D">
        <w:rPr>
          <w:rFonts w:ascii="Book Antiqua" w:hAnsi="Book Antiqua" w:cs="Times New Roman"/>
          <w:sz w:val="22"/>
          <w:szCs w:val="22"/>
          <w:lang w:val="fr-FR"/>
        </w:rPr>
        <w:t xml:space="preserve"> des médecins empiriques : Sextus et Galien à la recherche d’une médecine sceptique</w:t>
      </w:r>
      <w:r w:rsidR="00D839DD" w:rsidRPr="006F0D9D">
        <w:rPr>
          <w:rFonts w:ascii="Book Antiqua" w:hAnsi="Book Antiqua" w:cs="Times New Roman"/>
          <w:sz w:val="22"/>
          <w:szCs w:val="22"/>
          <w:lang w:val="fr-FR"/>
        </w:rPr>
        <w:t>”</w:t>
      </w:r>
      <w:r w:rsidRPr="006F0D9D">
        <w:rPr>
          <w:rFonts w:ascii="Book Antiqua" w:hAnsi="Book Antiqua" w:cs="Times New Roman"/>
          <w:sz w:val="22"/>
          <w:szCs w:val="22"/>
          <w:lang w:val="fr-FR"/>
        </w:rPr>
        <w:t xml:space="preserve">, </w:t>
      </w:r>
      <w:r w:rsidRPr="006F0D9D">
        <w:rPr>
          <w:rFonts w:ascii="Book Antiqua" w:hAnsi="Book Antiqua" w:cs="Times New Roman"/>
          <w:i/>
          <w:iCs/>
          <w:sz w:val="22"/>
          <w:szCs w:val="22"/>
          <w:lang w:val="fr-FR"/>
        </w:rPr>
        <w:t>Le Scepticisme – Cahiers Philosophiques</w:t>
      </w:r>
      <w:r w:rsidRPr="006F0D9D">
        <w:rPr>
          <w:rFonts w:ascii="Book Antiqua" w:hAnsi="Book Antiqua" w:cs="Times New Roman"/>
          <w:sz w:val="22"/>
          <w:szCs w:val="22"/>
          <w:lang w:val="fr-FR"/>
        </w:rPr>
        <w:t>, n°115, Octobre 2008, pp. 63-80.</w:t>
      </w:r>
    </w:p>
  </w:footnote>
  <w:footnote w:id="13">
    <w:p w14:paraId="05E654F2" w14:textId="77777777" w:rsidR="002A5450" w:rsidRPr="006F0D9D" w:rsidRDefault="002A5450" w:rsidP="008D18BD">
      <w:pPr>
        <w:pStyle w:val="Textodenotaderodap"/>
        <w:tabs>
          <w:tab w:val="left" w:pos="540"/>
        </w:tabs>
        <w:jc w:val="both"/>
        <w:rPr>
          <w:rFonts w:ascii="Book Antiqua" w:hAnsi="Book Antiqua" w:cs="Times New Roman"/>
          <w:sz w:val="22"/>
          <w:szCs w:val="22"/>
        </w:rPr>
      </w:pPr>
      <w:r w:rsidRPr="006F0D9D">
        <w:rPr>
          <w:rStyle w:val="Refdenotaderodap"/>
          <w:rFonts w:ascii="Book Antiqua" w:hAnsi="Book Antiqua" w:cs="Times New Roman"/>
          <w:sz w:val="22"/>
          <w:szCs w:val="22"/>
        </w:rPr>
        <w:footnoteRef/>
      </w:r>
      <w:r w:rsidRPr="006F0D9D">
        <w:rPr>
          <w:rFonts w:ascii="Book Antiqua" w:hAnsi="Book Antiqua" w:cs="Times New Roman"/>
          <w:sz w:val="22"/>
          <w:szCs w:val="22"/>
        </w:rPr>
        <w:t xml:space="preserve"> Nous avons traduit </w:t>
      </w:r>
      <w:r w:rsidRPr="006F0D9D">
        <w:rPr>
          <w:rFonts w:ascii="Book Antiqua" w:hAnsi="Book Antiqua" w:cs="Times New Roman"/>
          <w:i/>
          <w:sz w:val="22"/>
          <w:szCs w:val="22"/>
        </w:rPr>
        <w:t>Des sectes pour les débutants</w:t>
      </w:r>
      <w:r w:rsidRPr="006F0D9D">
        <w:rPr>
          <w:rFonts w:ascii="Book Antiqua" w:hAnsi="Book Antiqua" w:cs="Times New Roman"/>
          <w:sz w:val="22"/>
          <w:szCs w:val="22"/>
        </w:rPr>
        <w:t>, chapitre VI, paragraphes 13-14 :</w:t>
      </w:r>
    </w:p>
    <w:p w14:paraId="705579BD" w14:textId="564A11B5" w:rsidR="002A5450" w:rsidRPr="00DC793C" w:rsidRDefault="002A5450" w:rsidP="00DE0D9E">
      <w:pPr>
        <w:autoSpaceDE w:val="0"/>
        <w:autoSpaceDN w:val="0"/>
        <w:adjustRightInd w:val="0"/>
        <w:spacing w:after="0" w:line="240" w:lineRule="auto"/>
        <w:jc w:val="both"/>
        <w:rPr>
          <w:rFonts w:ascii="Book Antiqua" w:hAnsi="Book Antiqua" w:cs="Times New Roman"/>
          <w:i/>
          <w:iCs/>
          <w:color w:val="000000"/>
        </w:rPr>
      </w:pPr>
      <w:r w:rsidRPr="006F0D9D">
        <w:rPr>
          <w:rFonts w:ascii="Book Antiqua" w:hAnsi="Book Antiqua" w:cs="Times New Roman"/>
        </w:rPr>
        <w:t>T</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ο</w:t>
      </w:r>
      <w:r w:rsidRPr="006F0D9D">
        <w:rPr>
          <w:rFonts w:ascii="Times New Roman" w:eastAsia="Times New Roman" w:hAnsi="Times New Roman" w:cs="Times New Roman"/>
          <w:color w:val="333333"/>
          <w:lang w:eastAsia="fr-CA"/>
        </w:rPr>
        <w:t>ὖ</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ὴ</w:t>
      </w:r>
      <w:r w:rsidRPr="006F0D9D">
        <w:rPr>
          <w:rFonts w:ascii="Book Antiqua" w:eastAsia="Times New Roman" w:hAnsi="Book Antiqua" w:cs="Times New Roman"/>
          <w:color w:val="333333"/>
          <w:lang w:eastAsia="fr-CA"/>
        </w:rPr>
        <w:t xml:space="preserve"> ο</w:t>
      </w:r>
      <w:r w:rsidRPr="006F0D9D">
        <w:rPr>
          <w:rFonts w:ascii="Times New Roman" w:eastAsia="Times New Roman" w:hAnsi="Times New Roman" w:cs="Times New Roman"/>
          <w:color w:val="333333"/>
          <w:lang w:eastAsia="fr-CA"/>
        </w:rPr>
        <w:t>ὐ</w:t>
      </w:r>
      <w:r w:rsidRPr="006F0D9D">
        <w:rPr>
          <w:rFonts w:ascii="Book Antiqua" w:eastAsia="Times New Roman" w:hAnsi="Book Antiqua" w:cs="Book Antiqua"/>
          <w:color w:val="333333"/>
          <w:lang w:eastAsia="fr-CA"/>
        </w:rPr>
        <w:t>χ</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δογματικο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ἑ</w:t>
      </w:r>
      <w:r w:rsidRPr="006F0D9D">
        <w:rPr>
          <w:rFonts w:ascii="Book Antiqua" w:eastAsia="Times New Roman" w:hAnsi="Book Antiqua" w:cs="Book Antiqua"/>
          <w:color w:val="333333"/>
          <w:lang w:eastAsia="fr-CA"/>
        </w:rPr>
        <w:t>αυτο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κ</w:t>
      </w:r>
      <w:r w:rsidRPr="006F0D9D">
        <w:rPr>
          <w:rFonts w:ascii="Times New Roman" w:eastAsia="Times New Roman" w:hAnsi="Times New Roman" w:cs="Times New Roman"/>
          <w:color w:val="333333"/>
          <w:lang w:eastAsia="fr-CA"/>
        </w:rPr>
        <w:t>ά</w:t>
      </w:r>
      <w:r w:rsidRPr="006F0D9D">
        <w:rPr>
          <w:rFonts w:ascii="Book Antiqua" w:eastAsia="Times New Roman" w:hAnsi="Book Antiqua" w:cs="Book Antiqua"/>
          <w:color w:val="333333"/>
          <w:lang w:eastAsia="fr-CA"/>
        </w:rPr>
        <w:t>λεσαν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νδε</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ξει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ὰ</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βοηθ</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ματα</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ποριζ</w:t>
      </w:r>
      <w:r w:rsidRPr="006F0D9D">
        <w:rPr>
          <w:rFonts w:ascii="Times New Roman" w:eastAsia="Times New Roman" w:hAnsi="Times New Roman" w:cs="Times New Roman"/>
          <w:color w:val="333333"/>
          <w:lang w:eastAsia="fr-CA"/>
        </w:rPr>
        <w:t>ό</w:t>
      </w:r>
      <w:r w:rsidRPr="006F0D9D">
        <w:rPr>
          <w:rFonts w:ascii="Book Antiqua" w:eastAsia="Times New Roman" w:hAnsi="Book Antiqua" w:cs="Book Antiqua"/>
          <w:color w:val="333333"/>
          <w:lang w:eastAsia="fr-CA"/>
        </w:rPr>
        <w:t>μενοι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δι</w:t>
      </w:r>
      <w:r w:rsidRPr="006F0D9D">
        <w:rPr>
          <w:rFonts w:ascii="Times New Roman" w:eastAsia="Times New Roman" w:hAnsi="Times New Roman" w:cs="Times New Roman"/>
          <w:color w:val="333333"/>
          <w:lang w:eastAsia="fr-CA"/>
        </w:rPr>
        <w:t>ό</w:t>
      </w:r>
      <w:r w:rsidRPr="006F0D9D">
        <w:rPr>
          <w:rFonts w:ascii="Book Antiqua" w:eastAsia="Times New Roman" w:hAnsi="Book Antiqua" w:cs="Book Antiqua"/>
          <w:color w:val="333333"/>
          <w:lang w:eastAsia="fr-CA"/>
        </w:rPr>
        <w:t>τι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φασ</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ο</w:t>
      </w:r>
      <w:r w:rsidRPr="006F0D9D">
        <w:rPr>
          <w:rFonts w:ascii="Times New Roman" w:eastAsia="Times New Roman" w:hAnsi="Times New Roman" w:cs="Times New Roman"/>
          <w:color w:val="333333"/>
          <w:lang w:eastAsia="fr-CA"/>
        </w:rPr>
        <w:t>ἱ</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δογματικο</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ὸ</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ἄ</w:t>
      </w:r>
      <w:r w:rsidRPr="006F0D9D">
        <w:rPr>
          <w:rFonts w:ascii="Book Antiqua" w:eastAsia="Times New Roman" w:hAnsi="Book Antiqua" w:cs="Book Antiqua"/>
          <w:color w:val="333333"/>
          <w:lang w:eastAsia="fr-CA"/>
        </w:rPr>
        <w:t>δηλον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ρευν</w:t>
      </w:r>
      <w:r w:rsidRPr="006F0D9D">
        <w:rPr>
          <w:rFonts w:ascii="Times New Roman" w:eastAsia="Times New Roman" w:hAnsi="Times New Roman" w:cs="Times New Roman"/>
          <w:color w:val="333333"/>
          <w:lang w:eastAsia="fr-CA"/>
        </w:rPr>
        <w:t>ῶ</w:t>
      </w:r>
      <w:r w:rsidRPr="006F0D9D">
        <w:rPr>
          <w:rFonts w:ascii="Book Antiqua" w:eastAsia="Times New Roman" w:hAnsi="Book Antiqua" w:cs="Book Antiqua"/>
          <w:color w:val="333333"/>
          <w:lang w:eastAsia="fr-CA"/>
        </w:rPr>
        <w:t>σιν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ἡ</w:t>
      </w:r>
      <w:r w:rsidRPr="006F0D9D">
        <w:rPr>
          <w:rFonts w:ascii="Book Antiqua" w:eastAsia="Times New Roman" w:hAnsi="Book Antiqua" w:cs="Book Antiqua"/>
          <w:color w:val="333333"/>
          <w:lang w:eastAsia="fr-CA"/>
        </w:rPr>
        <w:t>με</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ὲ</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φαινομ</w:t>
      </w:r>
      <w:r w:rsidRPr="006F0D9D">
        <w:rPr>
          <w:rFonts w:ascii="Times New Roman" w:eastAsia="Times New Roman" w:hAnsi="Times New Roman" w:cs="Times New Roman"/>
          <w:color w:val="333333"/>
          <w:lang w:eastAsia="fr-CA"/>
        </w:rPr>
        <w:t>έ</w:t>
      </w:r>
      <w:r w:rsidRPr="006F0D9D">
        <w:rPr>
          <w:rFonts w:ascii="Book Antiqua" w:eastAsia="Times New Roman" w:hAnsi="Book Antiqua" w:cs="Book Antiqua"/>
          <w:color w:val="333333"/>
          <w:lang w:eastAsia="fr-CA"/>
        </w:rPr>
        <w:t>νοις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διατρ</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βομεν</w:t>
      </w:r>
      <w:r w:rsidRPr="006F0D9D">
        <w:rPr>
          <w:rFonts w:ascii="Book Antiqua" w:eastAsia="Times New Roman" w:hAnsi="Book Antiqua" w:cs="Times New Roman"/>
          <w:lang w:eastAsia="fr-CA"/>
        </w:rPr>
        <w:t xml:space="preserve">. </w:t>
      </w:r>
      <w:r w:rsidRPr="006F0D9D">
        <w:rPr>
          <w:rFonts w:ascii="Book Antiqua" w:hAnsi="Book Antiqua" w:cs="Times New Roman"/>
        </w:rPr>
        <w:t>(…) Δ</w:t>
      </w:r>
      <w:r w:rsidRPr="006F0D9D">
        <w:rPr>
          <w:rFonts w:ascii="Book Antiqua" w:eastAsia="Times New Roman" w:hAnsi="Book Antiqua" w:cs="Times New Roman"/>
          <w:lang w:eastAsia="fr-CA"/>
        </w:rPr>
        <w:t>ι</w:t>
      </w:r>
      <w:r w:rsidRPr="006F0D9D">
        <w:rPr>
          <w:rFonts w:ascii="Times New Roman" w:eastAsia="Times New Roman" w:hAnsi="Times New Roman" w:cs="Times New Roman"/>
          <w:lang w:eastAsia="fr-CA"/>
        </w:rPr>
        <w:t>ὰ</w:t>
      </w:r>
      <w:r w:rsidRPr="006F0D9D">
        <w:rPr>
          <w:rFonts w:ascii="Book Antiqua" w:eastAsia="Times New Roman" w:hAnsi="Book Antiqua" w:cs="Times New Roman"/>
          <w:lang w:eastAsia="fr-CA"/>
        </w:rPr>
        <w:t xml:space="preserve"> </w:t>
      </w:r>
      <w:r w:rsidRPr="006F0D9D">
        <w:rPr>
          <w:rFonts w:ascii="Book Antiqua" w:eastAsia="Times New Roman" w:hAnsi="Book Antiqua" w:cs="Book Antiqua"/>
          <w:lang w:eastAsia="fr-CA"/>
        </w:rPr>
        <w:t>τα</w:t>
      </w:r>
      <w:r w:rsidRPr="006F0D9D">
        <w:rPr>
          <w:rFonts w:ascii="Times New Roman" w:eastAsia="Times New Roman" w:hAnsi="Times New Roman" w:cs="Times New Roman"/>
          <w:lang w:eastAsia="fr-CA"/>
        </w:rPr>
        <w:t>ῦ</w:t>
      </w:r>
      <w:r w:rsidRPr="006F0D9D">
        <w:rPr>
          <w:rFonts w:ascii="Book Antiqua" w:eastAsia="Times New Roman" w:hAnsi="Book Antiqua" w:cs="Book Antiqua"/>
          <w:lang w:eastAsia="fr-CA"/>
        </w:rPr>
        <w:t>τα</w:t>
      </w:r>
      <w:r w:rsidRPr="006F0D9D">
        <w:rPr>
          <w:rFonts w:ascii="Book Antiqua" w:eastAsia="Times New Roman" w:hAnsi="Book Antiqua" w:cs="Times New Roman"/>
          <w:lang w:eastAsia="fr-CA"/>
        </w:rPr>
        <w:t xml:space="preserve"> </w:t>
      </w:r>
      <w:r w:rsidRPr="006F0D9D">
        <w:rPr>
          <w:rFonts w:ascii="Book Antiqua" w:eastAsia="Times New Roman" w:hAnsi="Book Antiqua" w:cs="Book Antiqua"/>
          <w:lang w:eastAsia="fr-CA"/>
        </w:rPr>
        <w:t>δ</w:t>
      </w:r>
      <w:r w:rsidRPr="006F0D9D">
        <w:rPr>
          <w:rFonts w:ascii="Times New Roman" w:eastAsia="Times New Roman" w:hAnsi="Times New Roman" w:cs="Times New Roman"/>
          <w:lang w:eastAsia="fr-CA"/>
        </w:rPr>
        <w:t>ὴ</w:t>
      </w:r>
      <w:r w:rsidRPr="006F0D9D">
        <w:rPr>
          <w:rFonts w:ascii="Book Antiqua" w:eastAsia="Times New Roman" w:hAnsi="Book Antiqua" w:cs="Times New Roman"/>
          <w:color w:val="333333"/>
          <w:lang w:eastAsia="fr-CA"/>
        </w:rPr>
        <w:t xml:space="preserve"> κα</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Book Antiqua"/>
          <w:color w:val="333333"/>
          <w:lang w:eastAsia="fr-CA"/>
        </w:rPr>
        <w:t>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ξιο</w:t>
      </w:r>
      <w:r w:rsidRPr="006F0D9D">
        <w:rPr>
          <w:rFonts w:ascii="Times New Roman" w:eastAsia="Times New Roman" w:hAnsi="Times New Roman" w:cs="Times New Roman"/>
          <w:color w:val="333333"/>
          <w:lang w:eastAsia="fr-CA"/>
        </w:rPr>
        <w:t>ῦ</w:t>
      </w:r>
      <w:r w:rsidRPr="006F0D9D">
        <w:rPr>
          <w:rFonts w:ascii="Book Antiqua" w:eastAsia="Times New Roman" w:hAnsi="Book Antiqua" w:cs="Book Antiqua"/>
          <w:color w:val="333333"/>
          <w:lang w:eastAsia="fr-CA"/>
        </w:rPr>
        <w:t>σι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τε</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δογματικο</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καλε</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σθαι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ὴ</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γ</w:t>
      </w:r>
      <w:r w:rsidRPr="006F0D9D">
        <w:rPr>
          <w:rFonts w:ascii="Times New Roman" w:eastAsia="Times New Roman" w:hAnsi="Times New Roman" w:cs="Times New Roman"/>
          <w:color w:val="333333"/>
          <w:lang w:eastAsia="fr-CA"/>
        </w:rPr>
        <w:t>ὰ</w:t>
      </w:r>
      <w:r w:rsidRPr="006F0D9D">
        <w:rPr>
          <w:rFonts w:ascii="Book Antiqua" w:eastAsia="Times New Roman" w:hAnsi="Book Antiqua" w:cs="Book Antiqua"/>
          <w:color w:val="333333"/>
          <w:lang w:eastAsia="fr-CA"/>
        </w:rPr>
        <w:t>ρ</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δε</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σθαι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ῦ</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λου</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καθ</w:t>
      </w:r>
      <w:r w:rsidRPr="006F0D9D">
        <w:rPr>
          <w:rFonts w:ascii="Times New Roman" w:eastAsia="Times New Roman" w:hAnsi="Times New Roman" w:cs="Times New Roman"/>
          <w:color w:val="333333"/>
          <w:lang w:eastAsia="fr-CA"/>
        </w:rPr>
        <w:t>ά</w:t>
      </w:r>
      <w:r w:rsidRPr="006F0D9D">
        <w:rPr>
          <w:rFonts w:ascii="Book Antiqua" w:eastAsia="Times New Roman" w:hAnsi="Book Antiqua" w:cs="Book Antiqua"/>
          <w:color w:val="333333"/>
          <w:lang w:eastAsia="fr-CA"/>
        </w:rPr>
        <w:t>περ</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κε</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νοι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τε</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μπειρικο</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κ</w:t>
      </w:r>
      <w:r w:rsidRPr="006F0D9D">
        <w:rPr>
          <w:rFonts w:ascii="Times New Roman" w:eastAsia="Times New Roman" w:hAnsi="Times New Roman" w:cs="Times New Roman"/>
          <w:color w:val="333333"/>
          <w:lang w:eastAsia="fr-CA"/>
        </w:rPr>
        <w:t>ᾂ</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ὅ</w:t>
      </w:r>
      <w:r w:rsidRPr="006F0D9D">
        <w:rPr>
          <w:rFonts w:ascii="Book Antiqua" w:eastAsia="Times New Roman" w:hAnsi="Book Antiqua" w:cs="Book Antiqua"/>
          <w:color w:val="333333"/>
          <w:lang w:eastAsia="fr-CA"/>
        </w:rPr>
        <w:t>τι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ά</w:t>
      </w:r>
      <w:r w:rsidRPr="006F0D9D">
        <w:rPr>
          <w:rFonts w:ascii="Book Antiqua" w:eastAsia="Times New Roman" w:hAnsi="Book Antiqua" w:cs="Book Antiqua"/>
          <w:color w:val="333333"/>
          <w:lang w:eastAsia="fr-CA"/>
        </w:rPr>
        <w:t>λιστα</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περ</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ὸ</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φαιν</w:t>
      </w:r>
      <w:r w:rsidRPr="006F0D9D">
        <w:rPr>
          <w:rFonts w:ascii="Times New Roman" w:eastAsia="Times New Roman" w:hAnsi="Times New Roman" w:cs="Times New Roman"/>
          <w:color w:val="333333"/>
          <w:lang w:eastAsia="fr-CA"/>
        </w:rPr>
        <w:t>ό</w:t>
      </w:r>
      <w:r w:rsidRPr="006F0D9D">
        <w:rPr>
          <w:rFonts w:ascii="Book Antiqua" w:eastAsia="Times New Roman" w:hAnsi="Book Antiqua" w:cs="Book Antiqua"/>
          <w:color w:val="333333"/>
          <w:lang w:eastAsia="fr-CA"/>
        </w:rPr>
        <w:t>μενον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διατρ</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βωσιν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ῇ</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γ</w:t>
      </w:r>
      <w:r w:rsidRPr="006F0D9D">
        <w:rPr>
          <w:rFonts w:ascii="Times New Roman" w:eastAsia="Times New Roman" w:hAnsi="Times New Roman" w:cs="Times New Roman"/>
          <w:color w:val="333333"/>
          <w:lang w:eastAsia="fr-CA"/>
        </w:rPr>
        <w:t>ὰ</w:t>
      </w:r>
      <w:r w:rsidRPr="006F0D9D">
        <w:rPr>
          <w:rFonts w:ascii="Book Antiqua" w:eastAsia="Times New Roman" w:hAnsi="Book Antiqua" w:cs="Book Antiqua"/>
          <w:color w:val="333333"/>
          <w:lang w:eastAsia="fr-CA"/>
        </w:rPr>
        <w:t>ρ</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νδε</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ξει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κεχωρ</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σθαι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α</w:t>
      </w:r>
      <w:r w:rsidRPr="006F0D9D">
        <w:rPr>
          <w:rFonts w:ascii="Times New Roman" w:eastAsia="Times New Roman" w:hAnsi="Times New Roman" w:cs="Times New Roman"/>
          <w:color w:val="333333"/>
          <w:lang w:eastAsia="fr-CA"/>
        </w:rPr>
        <w:t>ὐ</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ῶ</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ο</w:t>
      </w:r>
      <w:r w:rsidRPr="006F0D9D">
        <w:rPr>
          <w:rFonts w:ascii="Times New Roman" w:eastAsia="Times New Roman" w:hAnsi="Times New Roman" w:cs="Times New Roman"/>
          <w:color w:val="333333"/>
          <w:lang w:eastAsia="fr-CA"/>
        </w:rPr>
        <w:t>ὐ</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ὴ</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α</w:t>
      </w:r>
      <w:r w:rsidRPr="006F0D9D">
        <w:rPr>
          <w:rFonts w:ascii="Times New Roman" w:eastAsia="Times New Roman" w:hAnsi="Times New Roman" w:cs="Times New Roman"/>
          <w:color w:val="333333"/>
          <w:lang w:eastAsia="fr-CA"/>
        </w:rPr>
        <w:t>ὐ</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ῷ</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ῷ</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τρ</w:t>
      </w:r>
      <w:r w:rsidRPr="006F0D9D">
        <w:rPr>
          <w:rFonts w:ascii="Times New Roman" w:eastAsia="Times New Roman" w:hAnsi="Times New Roman" w:cs="Times New Roman"/>
          <w:color w:val="333333"/>
          <w:lang w:eastAsia="fr-CA"/>
        </w:rPr>
        <w:t>ό</w:t>
      </w:r>
      <w:r w:rsidRPr="006F0D9D">
        <w:rPr>
          <w:rFonts w:ascii="Book Antiqua" w:eastAsia="Times New Roman" w:hAnsi="Book Antiqua" w:cs="Book Antiqua"/>
          <w:color w:val="333333"/>
          <w:lang w:eastAsia="fr-CA"/>
        </w:rPr>
        <w:t>π</w:t>
      </w:r>
      <w:r w:rsidRPr="006F0D9D">
        <w:rPr>
          <w:rFonts w:ascii="Times New Roman" w:eastAsia="Times New Roman" w:hAnsi="Times New Roman" w:cs="Times New Roman"/>
          <w:color w:val="333333"/>
          <w:lang w:eastAsia="fr-CA"/>
        </w:rPr>
        <w:t>ῳ</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ῆ</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περ</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ὸ</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φαιν</w:t>
      </w:r>
      <w:r w:rsidRPr="006F0D9D">
        <w:rPr>
          <w:rFonts w:ascii="Times New Roman" w:eastAsia="Times New Roman" w:hAnsi="Times New Roman" w:cs="Times New Roman"/>
          <w:color w:val="333333"/>
          <w:lang w:eastAsia="fr-CA"/>
        </w:rPr>
        <w:t>ό</w:t>
      </w:r>
      <w:r w:rsidRPr="006F0D9D">
        <w:rPr>
          <w:rFonts w:ascii="Book Antiqua" w:eastAsia="Times New Roman" w:hAnsi="Book Antiqua" w:cs="Book Antiqua"/>
          <w:color w:val="333333"/>
          <w:lang w:eastAsia="fr-CA"/>
        </w:rPr>
        <w:t>μενον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διατριβ</w:t>
      </w:r>
      <w:r w:rsidRPr="006F0D9D">
        <w:rPr>
          <w:rFonts w:ascii="Times New Roman" w:eastAsia="Times New Roman" w:hAnsi="Times New Roman" w:cs="Times New Roman"/>
          <w:color w:val="333333"/>
          <w:lang w:eastAsia="fr-CA"/>
        </w:rPr>
        <w:t>ῆ</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ὁ</w:t>
      </w:r>
      <w:r w:rsidRPr="006F0D9D">
        <w:rPr>
          <w:rFonts w:ascii="Book Antiqua" w:eastAsia="Times New Roman" w:hAnsi="Book Antiqua" w:cs="Book Antiqua"/>
          <w:color w:val="333333"/>
          <w:lang w:eastAsia="fr-CA"/>
        </w:rPr>
        <w:t>μολογε</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ἑ</w:t>
      </w:r>
      <w:r w:rsidRPr="006F0D9D">
        <w:rPr>
          <w:rFonts w:ascii="Book Antiqua" w:eastAsia="Times New Roman" w:hAnsi="Book Antiqua" w:cs="Book Antiqua"/>
          <w:color w:val="333333"/>
          <w:lang w:eastAsia="fr-CA"/>
        </w:rPr>
        <w:t>αυτο</w:t>
      </w:r>
      <w:r w:rsidRPr="006F0D9D">
        <w:rPr>
          <w:rFonts w:ascii="Times New Roman" w:eastAsia="Times New Roman" w:hAnsi="Times New Roman" w:cs="Times New Roman"/>
          <w:color w:val="333333"/>
          <w:lang w:eastAsia="fr-CA"/>
        </w:rPr>
        <w:t>ύ</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φασι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μπειρικο</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κε</w:t>
      </w:r>
      <w:r w:rsidRPr="006F0D9D">
        <w:rPr>
          <w:rFonts w:ascii="Times New Roman" w:eastAsia="Times New Roman" w:hAnsi="Times New Roman" w:cs="Times New Roman"/>
          <w:color w:val="333333"/>
          <w:lang w:eastAsia="fr-CA"/>
        </w:rPr>
        <w:t>ί</w:t>
      </w:r>
      <w:r w:rsidRPr="006F0D9D">
        <w:rPr>
          <w:rFonts w:ascii="Book Antiqua" w:eastAsia="Times New Roman" w:hAnsi="Book Antiqua" w:cs="Book Antiqua"/>
          <w:color w:val="333333"/>
          <w:lang w:eastAsia="fr-CA"/>
        </w:rPr>
        <w:t>νους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ὲ</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γ</w:t>
      </w:r>
      <w:r w:rsidRPr="006F0D9D">
        <w:rPr>
          <w:rFonts w:ascii="Times New Roman" w:eastAsia="Times New Roman" w:hAnsi="Times New Roman" w:cs="Times New Roman"/>
          <w:color w:val="333333"/>
          <w:lang w:eastAsia="fr-CA"/>
        </w:rPr>
        <w:t>ὰ</w:t>
      </w:r>
      <w:r w:rsidRPr="006F0D9D">
        <w:rPr>
          <w:rFonts w:ascii="Book Antiqua" w:eastAsia="Times New Roman" w:hAnsi="Book Antiqua" w:cs="Book Antiqua"/>
          <w:color w:val="333333"/>
          <w:lang w:eastAsia="fr-CA"/>
        </w:rPr>
        <w:t>ρ</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ὡ</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γν</w:t>
      </w:r>
      <w:r w:rsidRPr="006F0D9D">
        <w:rPr>
          <w:rFonts w:ascii="Times New Roman" w:eastAsia="Times New Roman" w:hAnsi="Times New Roman" w:cs="Times New Roman"/>
          <w:color w:val="333333"/>
          <w:lang w:eastAsia="fr-CA"/>
        </w:rPr>
        <w:t>ώ</w:t>
      </w:r>
      <w:r w:rsidRPr="006F0D9D">
        <w:rPr>
          <w:rFonts w:ascii="Book Antiqua" w:eastAsia="Times New Roman" w:hAnsi="Book Antiqua" w:cs="Book Antiqua"/>
          <w:color w:val="333333"/>
          <w:lang w:eastAsia="fr-CA"/>
        </w:rPr>
        <w:t>στων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ποχωρ</w:t>
      </w:r>
      <w:r w:rsidRPr="006F0D9D">
        <w:rPr>
          <w:rFonts w:ascii="Times New Roman" w:eastAsia="Times New Roman" w:hAnsi="Times New Roman" w:cs="Times New Roman"/>
          <w:color w:val="333333"/>
          <w:lang w:eastAsia="fr-CA"/>
        </w:rPr>
        <w:t>ῆ</w:t>
      </w:r>
      <w:r w:rsidRPr="006F0D9D">
        <w:rPr>
          <w:rFonts w:ascii="Book Antiqua" w:eastAsia="Times New Roman" w:hAnsi="Book Antiqua" w:cs="Book Antiqua"/>
          <w:color w:val="333333"/>
          <w:lang w:eastAsia="fr-CA"/>
        </w:rPr>
        <w:t>σαι</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ῶ</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λων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ἑ</w:t>
      </w:r>
      <w:r w:rsidRPr="006F0D9D">
        <w:rPr>
          <w:rFonts w:ascii="Book Antiqua" w:eastAsia="Times New Roman" w:hAnsi="Book Antiqua" w:cs="Times New Roman"/>
          <w:color w:val="333333"/>
          <w:lang w:eastAsia="fr-CA"/>
        </w:rPr>
        <w:t>αυτο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ὲ</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ὡ</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ἀ</w:t>
      </w:r>
      <w:r w:rsidRPr="006F0D9D">
        <w:rPr>
          <w:rFonts w:ascii="Book Antiqua" w:eastAsia="Times New Roman" w:hAnsi="Book Antiqua" w:cs="Book Antiqua"/>
          <w:color w:val="333333"/>
          <w:lang w:eastAsia="fr-CA"/>
        </w:rPr>
        <w:t>χρ</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στων·</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κα</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μ</w:t>
      </w:r>
      <w:r w:rsidRPr="006F0D9D">
        <w:rPr>
          <w:rFonts w:ascii="Times New Roman" w:eastAsia="Times New Roman" w:hAnsi="Times New Roman" w:cs="Times New Roman"/>
          <w:color w:val="333333"/>
          <w:lang w:eastAsia="fr-CA"/>
        </w:rPr>
        <w:t>ὲ</w:t>
      </w:r>
      <w:r w:rsidRPr="006F0D9D">
        <w:rPr>
          <w:rFonts w:ascii="Book Antiqua" w:eastAsia="Times New Roman" w:hAnsi="Book Antiqua" w:cs="Book Antiqua"/>
          <w:color w:val="333333"/>
          <w:lang w:eastAsia="fr-CA"/>
        </w:rPr>
        <w:t>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μπειρικο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w:t>
      </w:r>
      <w:r w:rsidRPr="006F0D9D">
        <w:rPr>
          <w:rFonts w:ascii="Times New Roman" w:eastAsia="Times New Roman" w:hAnsi="Times New Roman" w:cs="Times New Roman"/>
          <w:color w:val="333333"/>
          <w:lang w:eastAsia="fr-CA"/>
        </w:rPr>
        <w:t>ή</w:t>
      </w:r>
      <w:r w:rsidRPr="006F0D9D">
        <w:rPr>
          <w:rFonts w:ascii="Book Antiqua" w:eastAsia="Times New Roman" w:hAnsi="Book Antiqua" w:cs="Book Antiqua"/>
          <w:color w:val="333333"/>
          <w:lang w:eastAsia="fr-CA"/>
        </w:rPr>
        <w:t>ρησιν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ἐ</w:t>
      </w:r>
      <w:r w:rsidRPr="006F0D9D">
        <w:rPr>
          <w:rFonts w:ascii="Book Antiqua" w:eastAsia="Times New Roman" w:hAnsi="Book Antiqua" w:cs="Book Antiqua"/>
          <w:color w:val="333333"/>
          <w:lang w:eastAsia="fr-CA"/>
        </w:rPr>
        <w:t>π</w:t>
      </w:r>
      <w:r w:rsidRPr="006F0D9D">
        <w:rPr>
          <w:rFonts w:ascii="Times New Roman" w:eastAsia="Times New Roman" w:hAnsi="Times New Roman" w:cs="Times New Roman"/>
          <w:color w:val="333333"/>
          <w:lang w:eastAsia="fr-CA"/>
        </w:rPr>
        <w:t>ὶ</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ῖ</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φαινομ</w:t>
      </w:r>
      <w:r w:rsidRPr="006F0D9D">
        <w:rPr>
          <w:rFonts w:ascii="Times New Roman" w:eastAsia="Times New Roman" w:hAnsi="Times New Roman" w:cs="Times New Roman"/>
          <w:color w:val="333333"/>
          <w:lang w:eastAsia="fr-CA"/>
        </w:rPr>
        <w:t>έ</w:t>
      </w:r>
      <w:r w:rsidRPr="006F0D9D">
        <w:rPr>
          <w:rFonts w:ascii="Book Antiqua" w:eastAsia="Times New Roman" w:hAnsi="Book Antiqua" w:cs="Book Antiqua"/>
          <w:color w:val="333333"/>
          <w:lang w:eastAsia="fr-CA"/>
        </w:rPr>
        <w:t>νοις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α</w:t>
      </w:r>
      <w:r w:rsidRPr="006F0D9D">
        <w:rPr>
          <w:rFonts w:ascii="Times New Roman" w:eastAsia="Times New Roman" w:hAnsi="Times New Roman" w:cs="Times New Roman"/>
          <w:color w:val="333333"/>
          <w:lang w:eastAsia="fr-CA"/>
        </w:rPr>
        <w:t>ὑ</w:t>
      </w:r>
      <w:r w:rsidRPr="006F0D9D">
        <w:rPr>
          <w:rFonts w:ascii="Book Antiqua" w:eastAsia="Times New Roman" w:hAnsi="Book Antiqua" w:cs="Book Antiqua"/>
          <w:color w:val="333333"/>
          <w:lang w:eastAsia="fr-CA"/>
        </w:rPr>
        <w:t>το</w:t>
      </w:r>
      <w:r w:rsidRPr="006F0D9D">
        <w:rPr>
          <w:rFonts w:ascii="Times New Roman" w:eastAsia="Times New Roman" w:hAnsi="Times New Roman" w:cs="Times New Roman"/>
          <w:color w:val="333333"/>
          <w:lang w:eastAsia="fr-CA"/>
        </w:rPr>
        <w:t>ὺ</w:t>
      </w:r>
      <w:r w:rsidRPr="006F0D9D">
        <w:rPr>
          <w:rFonts w:ascii="Book Antiqua" w:eastAsia="Times New Roman" w:hAnsi="Book Antiqua" w:cs="Book Antiqua"/>
          <w:color w:val="333333"/>
          <w:lang w:eastAsia="fr-CA"/>
        </w:rPr>
        <w:t>ς</w:t>
      </w:r>
      <w:r w:rsidRPr="006F0D9D">
        <w:rPr>
          <w:rFonts w:ascii="Book Antiqua" w:eastAsia="Times New Roman" w:hAnsi="Book Antiqua" w:cs="Times New Roman"/>
          <w:color w:val="333333"/>
          <w:lang w:eastAsia="fr-CA"/>
        </w:rPr>
        <w:t xml:space="preserve"> </w:t>
      </w:r>
      <w:r w:rsidRPr="006F0D9D">
        <w:rPr>
          <w:rFonts w:ascii="Book Antiqua" w:eastAsia="Times New Roman" w:hAnsi="Book Antiqua" w:cs="Book Antiqua"/>
          <w:color w:val="333333"/>
          <w:lang w:eastAsia="fr-CA"/>
        </w:rPr>
        <w:t>δ</w:t>
      </w:r>
      <w:r w:rsidRPr="006F0D9D">
        <w:rPr>
          <w:rFonts w:ascii="Times New Roman" w:eastAsia="Times New Roman" w:hAnsi="Times New Roman" w:cs="Times New Roman"/>
          <w:color w:val="333333"/>
          <w:lang w:eastAsia="fr-CA"/>
        </w:rPr>
        <w:t>ὲ</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ἔ</w:t>
      </w:r>
      <w:r w:rsidRPr="006F0D9D">
        <w:rPr>
          <w:rFonts w:ascii="Book Antiqua" w:eastAsia="Times New Roman" w:hAnsi="Book Antiqua" w:cs="Book Antiqua"/>
          <w:color w:val="333333"/>
          <w:lang w:eastAsia="fr-CA"/>
        </w:rPr>
        <w:t>νδειξιν</w:t>
      </w:r>
      <w:r w:rsidRPr="006F0D9D">
        <w:rPr>
          <w:rFonts w:ascii="Book Antiqua" w:eastAsia="Times New Roman" w:hAnsi="Book Antiqua" w:cs="Times New Roman"/>
          <w:color w:val="333333"/>
          <w:lang w:eastAsia="fr-CA"/>
        </w:rPr>
        <w:t xml:space="preserve"> </w:t>
      </w:r>
      <w:r w:rsidRPr="006F0D9D">
        <w:rPr>
          <w:rFonts w:ascii="Times New Roman" w:eastAsia="Times New Roman" w:hAnsi="Times New Roman" w:cs="Times New Roman"/>
          <w:color w:val="333333"/>
          <w:lang w:eastAsia="fr-CA"/>
        </w:rPr>
        <w:t>ἔ</w:t>
      </w:r>
      <w:r w:rsidRPr="006F0D9D">
        <w:rPr>
          <w:rFonts w:ascii="Book Antiqua" w:eastAsia="Times New Roman" w:hAnsi="Book Antiqua" w:cs="Book Antiqua"/>
          <w:color w:val="333333"/>
          <w:lang w:eastAsia="fr-CA"/>
        </w:rPr>
        <w:t>χειν</w:t>
      </w:r>
      <w:r w:rsidRPr="006F0D9D">
        <w:rPr>
          <w:rFonts w:ascii="Book Antiqua" w:eastAsia="Times New Roman" w:hAnsi="Book Antiqua" w:cs="Times New Roman"/>
          <w:color w:val="333333"/>
          <w:lang w:eastAsia="fr-CA"/>
        </w:rPr>
        <w:t xml:space="preserve">. </w:t>
      </w:r>
      <w:r w:rsidRPr="006F0D9D">
        <w:rPr>
          <w:rFonts w:ascii="Book Antiqua" w:hAnsi="Book Antiqua" w:cs="Times New Roman"/>
        </w:rPr>
        <w:t xml:space="preserve">À propos des médecins méthodiques, voir </w:t>
      </w:r>
      <w:r w:rsidRPr="006F0D9D">
        <w:rPr>
          <w:rFonts w:ascii="Book Antiqua" w:hAnsi="Book Antiqua" w:cs="Times New Roman"/>
          <w:color w:val="000000"/>
        </w:rPr>
        <w:t>Frede, M., “The Method of the So-Called Methodical School of Medicine</w:t>
      </w:r>
      <w:r w:rsidR="00D839DD" w:rsidRPr="006F0D9D">
        <w:rPr>
          <w:rFonts w:ascii="Book Antiqua" w:hAnsi="Book Antiqua" w:cs="Times New Roman"/>
          <w:color w:val="000000"/>
        </w:rPr>
        <w:t>”</w:t>
      </w:r>
      <w:r w:rsidRPr="006F0D9D">
        <w:rPr>
          <w:rFonts w:ascii="Book Antiqua" w:hAnsi="Book Antiqua" w:cs="Times New Roman"/>
          <w:color w:val="000000"/>
        </w:rPr>
        <w:t xml:space="preserve">, </w:t>
      </w:r>
      <w:r w:rsidRPr="006F0D9D">
        <w:rPr>
          <w:rFonts w:ascii="Book Antiqua" w:hAnsi="Book Antiqua" w:cs="Times New Roman"/>
          <w:i/>
          <w:iCs/>
          <w:color w:val="000000"/>
        </w:rPr>
        <w:t>Science and Speculation</w:t>
      </w:r>
      <w:r w:rsidRPr="006F0D9D">
        <w:rPr>
          <w:rFonts w:ascii="Book Antiqua" w:hAnsi="Book Antiqua" w:cs="Times New Roman"/>
          <w:color w:val="000000"/>
        </w:rPr>
        <w:t>, Barnes (ed.), Cambridge, Brunschwig, 1982</w:t>
      </w:r>
      <w:r w:rsidRPr="006F0D9D">
        <w:rPr>
          <w:rFonts w:ascii="Book Antiqua" w:hAnsi="Book Antiqua" w:cs="Times New Roman"/>
        </w:rPr>
        <w:t xml:space="preserve">, pp. 1-23; </w:t>
      </w:r>
      <w:r w:rsidRPr="006F0D9D">
        <w:rPr>
          <w:rFonts w:ascii="Book Antiqua" w:hAnsi="Book Antiqua" w:cs="Times New Roman"/>
          <w:color w:val="000000"/>
        </w:rPr>
        <w:t>Pigeaud, J., “Les fondements du méthodisme</w:t>
      </w:r>
      <w:r w:rsidR="00D839DD" w:rsidRPr="006F0D9D">
        <w:rPr>
          <w:rFonts w:ascii="Book Antiqua" w:hAnsi="Book Antiqua" w:cs="Times New Roman"/>
          <w:color w:val="000000"/>
        </w:rPr>
        <w:t>”</w:t>
      </w:r>
      <w:r w:rsidRPr="006F0D9D">
        <w:rPr>
          <w:rFonts w:ascii="Book Antiqua" w:hAnsi="Book Antiqua" w:cs="Times New Roman"/>
          <w:color w:val="000000"/>
        </w:rPr>
        <w:t xml:space="preserve">, </w:t>
      </w:r>
      <w:r w:rsidRPr="006F0D9D">
        <w:rPr>
          <w:rFonts w:ascii="Book Antiqua" w:hAnsi="Book Antiqua" w:cs="Times New Roman"/>
          <w:i/>
          <w:iCs/>
          <w:color w:val="000000"/>
        </w:rPr>
        <w:t xml:space="preserve">Les Écoles médicales à Rome, </w:t>
      </w:r>
      <w:r w:rsidRPr="006F0D9D">
        <w:rPr>
          <w:rFonts w:ascii="Book Antiqua" w:hAnsi="Book Antiqua" w:cs="Times New Roman"/>
          <w:color w:val="000000"/>
        </w:rPr>
        <w:t>P. Mudry et J. Pigeaud (éd.), Genève, Droz, 1991</w:t>
      </w:r>
      <w:r w:rsidRPr="006F0D9D">
        <w:rPr>
          <w:rFonts w:ascii="Book Antiqua" w:hAnsi="Book Antiqua" w:cs="Times New Roman"/>
        </w:rPr>
        <w:t xml:space="preserve">. Sur Asclépiade qui est considéré comme un des fondateurs de cette école médicale, voir </w:t>
      </w:r>
      <w:r w:rsidRPr="006F0D9D">
        <w:rPr>
          <w:rFonts w:ascii="Book Antiqua" w:hAnsi="Book Antiqua" w:cs="Times New Roman"/>
          <w:color w:val="000000"/>
          <w:lang w:val="fr-FR"/>
        </w:rPr>
        <w:t>Vallance, J., “The Medical System of Asclepiades of Bithynia</w:t>
      </w:r>
      <w:r w:rsidR="00D839DD" w:rsidRPr="006F0D9D">
        <w:rPr>
          <w:rFonts w:ascii="Book Antiqua" w:hAnsi="Book Antiqua" w:cs="Times New Roman"/>
          <w:color w:val="000000"/>
          <w:lang w:val="fr-FR"/>
        </w:rPr>
        <w:t>”</w:t>
      </w:r>
      <w:r w:rsidRPr="006F0D9D">
        <w:rPr>
          <w:rFonts w:ascii="Book Antiqua" w:hAnsi="Book Antiqua" w:cs="Times New Roman"/>
          <w:color w:val="000000"/>
          <w:lang w:val="fr-FR"/>
        </w:rPr>
        <w:t xml:space="preserve">, </w:t>
      </w:r>
      <w:r w:rsidRPr="006F0D9D">
        <w:rPr>
          <w:rFonts w:ascii="Book Antiqua" w:hAnsi="Book Antiqua" w:cs="Times New Roman"/>
          <w:i/>
          <w:iCs/>
          <w:color w:val="000000"/>
          <w:lang w:val="fr-FR"/>
        </w:rPr>
        <w:t xml:space="preserve">ANRW </w:t>
      </w:r>
      <w:r w:rsidRPr="006F0D9D">
        <w:rPr>
          <w:rFonts w:ascii="Book Antiqua" w:hAnsi="Book Antiqua" w:cs="Times New Roman"/>
          <w:color w:val="000000"/>
          <w:lang w:val="fr-FR"/>
        </w:rPr>
        <w:t>II, 37, 1, 1994</w:t>
      </w:r>
      <w:r w:rsidRPr="006F0D9D">
        <w:rPr>
          <w:rFonts w:ascii="Book Antiqua" w:eastAsia="Malgun Gothic" w:hAnsi="Book Antiqua" w:cs="Times New Roman"/>
        </w:rPr>
        <w:t xml:space="preserve">, pp. </w:t>
      </w:r>
      <w:r w:rsidRPr="006F0D9D">
        <w:rPr>
          <w:rFonts w:ascii="Book Antiqua" w:hAnsi="Book Antiqua" w:cs="Times New Roman"/>
        </w:rPr>
        <w:t>693-727.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6F9C" w14:textId="77777777" w:rsidR="001E534D" w:rsidRDefault="001E53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5866" w14:textId="77777777" w:rsidR="001E534D" w:rsidRDefault="001E534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F37D" w14:textId="4B77E03B" w:rsidR="002A5450" w:rsidRPr="00266A21" w:rsidRDefault="00266A21" w:rsidP="00266A21">
    <w:pPr>
      <w:spacing w:after="0" w:line="240" w:lineRule="auto"/>
      <w:jc w:val="both"/>
      <w:rPr>
        <w:rFonts w:ascii="Book Antiqua" w:eastAsia="Times New Roman" w:hAnsi="Book Antiqua" w:cs="Times New Roman"/>
        <w:b/>
        <w:bCs/>
        <w:color w:val="808080" w:themeColor="background1" w:themeShade="80"/>
        <w:lang w:val="pt-BR" w:eastAsia="pt-BR"/>
      </w:rPr>
    </w:pPr>
    <w:r w:rsidRPr="00266A21">
      <w:rPr>
        <w:rFonts w:ascii="Book Antiqua" w:eastAsia="Times New Roman" w:hAnsi="Book Antiqua" w:cs="Times New Roman"/>
        <w:b/>
        <w:bCs/>
        <w:color w:val="808080" w:themeColor="background1" w:themeShade="80"/>
        <w:lang w:val="pt-BR" w:eastAsia="pt-BR"/>
      </w:rPr>
      <w:t>Reçu le 14 décembre 2020 | Accepté le 12 avril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CE63EE"/>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55"/>
    <w:rsid w:val="000036DD"/>
    <w:rsid w:val="00007FC3"/>
    <w:rsid w:val="0001203F"/>
    <w:rsid w:val="00020D2F"/>
    <w:rsid w:val="000349D1"/>
    <w:rsid w:val="00037EEB"/>
    <w:rsid w:val="00046514"/>
    <w:rsid w:val="000466FE"/>
    <w:rsid w:val="00053D23"/>
    <w:rsid w:val="0006308D"/>
    <w:rsid w:val="000715B7"/>
    <w:rsid w:val="000718B4"/>
    <w:rsid w:val="00073AAF"/>
    <w:rsid w:val="0008321D"/>
    <w:rsid w:val="00083D16"/>
    <w:rsid w:val="0008515F"/>
    <w:rsid w:val="00086D47"/>
    <w:rsid w:val="00087D8F"/>
    <w:rsid w:val="000A3C95"/>
    <w:rsid w:val="000A5AF6"/>
    <w:rsid w:val="000B109A"/>
    <w:rsid w:val="000B1306"/>
    <w:rsid w:val="000B2DF3"/>
    <w:rsid w:val="000B65EA"/>
    <w:rsid w:val="000C0653"/>
    <w:rsid w:val="000C6BF2"/>
    <w:rsid w:val="000C720B"/>
    <w:rsid w:val="000D466E"/>
    <w:rsid w:val="000D4E07"/>
    <w:rsid w:val="000E3F62"/>
    <w:rsid w:val="000F114A"/>
    <w:rsid w:val="000F37AE"/>
    <w:rsid w:val="000F581A"/>
    <w:rsid w:val="000F67F3"/>
    <w:rsid w:val="001032B7"/>
    <w:rsid w:val="0011328E"/>
    <w:rsid w:val="00116A3A"/>
    <w:rsid w:val="001204F7"/>
    <w:rsid w:val="00133B19"/>
    <w:rsid w:val="001423FB"/>
    <w:rsid w:val="001440B6"/>
    <w:rsid w:val="001446C6"/>
    <w:rsid w:val="00144DED"/>
    <w:rsid w:val="00144E9C"/>
    <w:rsid w:val="001461C4"/>
    <w:rsid w:val="00150D7D"/>
    <w:rsid w:val="00156E54"/>
    <w:rsid w:val="00161209"/>
    <w:rsid w:val="001628AC"/>
    <w:rsid w:val="001677AE"/>
    <w:rsid w:val="0017009C"/>
    <w:rsid w:val="001705AC"/>
    <w:rsid w:val="001709BA"/>
    <w:rsid w:val="001715BD"/>
    <w:rsid w:val="00171734"/>
    <w:rsid w:val="00172400"/>
    <w:rsid w:val="001757F5"/>
    <w:rsid w:val="00183002"/>
    <w:rsid w:val="00184173"/>
    <w:rsid w:val="00187B4C"/>
    <w:rsid w:val="00192D26"/>
    <w:rsid w:val="001931F4"/>
    <w:rsid w:val="00195069"/>
    <w:rsid w:val="00195DBC"/>
    <w:rsid w:val="00196999"/>
    <w:rsid w:val="001A09A8"/>
    <w:rsid w:val="001B39DD"/>
    <w:rsid w:val="001B40C4"/>
    <w:rsid w:val="001B4384"/>
    <w:rsid w:val="001B4CA2"/>
    <w:rsid w:val="001C12A4"/>
    <w:rsid w:val="001C5C16"/>
    <w:rsid w:val="001C7C97"/>
    <w:rsid w:val="001D7748"/>
    <w:rsid w:val="001E534D"/>
    <w:rsid w:val="001E5FA6"/>
    <w:rsid w:val="001F033F"/>
    <w:rsid w:val="001F0A88"/>
    <w:rsid w:val="001F42D2"/>
    <w:rsid w:val="001F42F9"/>
    <w:rsid w:val="001F6817"/>
    <w:rsid w:val="002005BD"/>
    <w:rsid w:val="00205BAE"/>
    <w:rsid w:val="002124EF"/>
    <w:rsid w:val="00221FE8"/>
    <w:rsid w:val="002241FE"/>
    <w:rsid w:val="00225EA8"/>
    <w:rsid w:val="00234DA3"/>
    <w:rsid w:val="0024158D"/>
    <w:rsid w:val="00241A86"/>
    <w:rsid w:val="00246C50"/>
    <w:rsid w:val="00266A21"/>
    <w:rsid w:val="002709B5"/>
    <w:rsid w:val="00272C03"/>
    <w:rsid w:val="00274AC2"/>
    <w:rsid w:val="00281273"/>
    <w:rsid w:val="00281595"/>
    <w:rsid w:val="00282965"/>
    <w:rsid w:val="00291EE2"/>
    <w:rsid w:val="002A106A"/>
    <w:rsid w:val="002A5450"/>
    <w:rsid w:val="002B4B3D"/>
    <w:rsid w:val="002B531F"/>
    <w:rsid w:val="002C0E8B"/>
    <w:rsid w:val="002C5B14"/>
    <w:rsid w:val="002D1B32"/>
    <w:rsid w:val="002D54CE"/>
    <w:rsid w:val="002D6562"/>
    <w:rsid w:val="002D6645"/>
    <w:rsid w:val="002E2E08"/>
    <w:rsid w:val="002E7B84"/>
    <w:rsid w:val="002F76EB"/>
    <w:rsid w:val="003038DC"/>
    <w:rsid w:val="00305568"/>
    <w:rsid w:val="0031008D"/>
    <w:rsid w:val="0031220F"/>
    <w:rsid w:val="00314FCF"/>
    <w:rsid w:val="0032364B"/>
    <w:rsid w:val="00353725"/>
    <w:rsid w:val="00355C47"/>
    <w:rsid w:val="003649B8"/>
    <w:rsid w:val="00367821"/>
    <w:rsid w:val="003720D9"/>
    <w:rsid w:val="003770AA"/>
    <w:rsid w:val="00383ABE"/>
    <w:rsid w:val="00393EC0"/>
    <w:rsid w:val="003A07B0"/>
    <w:rsid w:val="003A35C4"/>
    <w:rsid w:val="003B0E27"/>
    <w:rsid w:val="003B1C74"/>
    <w:rsid w:val="003B25CC"/>
    <w:rsid w:val="003B48D1"/>
    <w:rsid w:val="003B6104"/>
    <w:rsid w:val="003C7B3A"/>
    <w:rsid w:val="003D02F3"/>
    <w:rsid w:val="003D2219"/>
    <w:rsid w:val="003D520C"/>
    <w:rsid w:val="003D6B08"/>
    <w:rsid w:val="003E4005"/>
    <w:rsid w:val="003F0BEA"/>
    <w:rsid w:val="003F5750"/>
    <w:rsid w:val="004030E7"/>
    <w:rsid w:val="00404532"/>
    <w:rsid w:val="00425A25"/>
    <w:rsid w:val="004261D7"/>
    <w:rsid w:val="004317B6"/>
    <w:rsid w:val="004319CD"/>
    <w:rsid w:val="00433E2B"/>
    <w:rsid w:val="00437A1B"/>
    <w:rsid w:val="00440A28"/>
    <w:rsid w:val="0045195B"/>
    <w:rsid w:val="0046096C"/>
    <w:rsid w:val="004624EF"/>
    <w:rsid w:val="004707A2"/>
    <w:rsid w:val="00472287"/>
    <w:rsid w:val="00474665"/>
    <w:rsid w:val="0047664E"/>
    <w:rsid w:val="00476863"/>
    <w:rsid w:val="00492BF7"/>
    <w:rsid w:val="00493ED5"/>
    <w:rsid w:val="00495BBB"/>
    <w:rsid w:val="0049702D"/>
    <w:rsid w:val="004A0F5C"/>
    <w:rsid w:val="004A239D"/>
    <w:rsid w:val="004B4FF0"/>
    <w:rsid w:val="004B5E8F"/>
    <w:rsid w:val="004C556B"/>
    <w:rsid w:val="004C5E9D"/>
    <w:rsid w:val="004C7241"/>
    <w:rsid w:val="004D1BD4"/>
    <w:rsid w:val="004D3218"/>
    <w:rsid w:val="004D6720"/>
    <w:rsid w:val="004D6E62"/>
    <w:rsid w:val="004D784E"/>
    <w:rsid w:val="004E1293"/>
    <w:rsid w:val="004E661A"/>
    <w:rsid w:val="004E7097"/>
    <w:rsid w:val="004F2A5C"/>
    <w:rsid w:val="004F5838"/>
    <w:rsid w:val="004F70FB"/>
    <w:rsid w:val="004F7F6D"/>
    <w:rsid w:val="00500514"/>
    <w:rsid w:val="00500E21"/>
    <w:rsid w:val="00504B46"/>
    <w:rsid w:val="00510953"/>
    <w:rsid w:val="00516617"/>
    <w:rsid w:val="005176C4"/>
    <w:rsid w:val="00524C2F"/>
    <w:rsid w:val="00524E31"/>
    <w:rsid w:val="005269B4"/>
    <w:rsid w:val="005304D8"/>
    <w:rsid w:val="00534ACA"/>
    <w:rsid w:val="00537E00"/>
    <w:rsid w:val="00543B39"/>
    <w:rsid w:val="00545D0E"/>
    <w:rsid w:val="005502FE"/>
    <w:rsid w:val="00550A8C"/>
    <w:rsid w:val="0055258D"/>
    <w:rsid w:val="005556DA"/>
    <w:rsid w:val="0055701A"/>
    <w:rsid w:val="00561CE4"/>
    <w:rsid w:val="00567496"/>
    <w:rsid w:val="00587C37"/>
    <w:rsid w:val="00590DCF"/>
    <w:rsid w:val="00590E3F"/>
    <w:rsid w:val="0059244E"/>
    <w:rsid w:val="00597761"/>
    <w:rsid w:val="005A1F9F"/>
    <w:rsid w:val="005B27A2"/>
    <w:rsid w:val="005B3F6A"/>
    <w:rsid w:val="005B6FB5"/>
    <w:rsid w:val="005B7F5D"/>
    <w:rsid w:val="005C3E96"/>
    <w:rsid w:val="005C5FF2"/>
    <w:rsid w:val="005C7AD8"/>
    <w:rsid w:val="005E0579"/>
    <w:rsid w:val="005E67F5"/>
    <w:rsid w:val="005F2D4C"/>
    <w:rsid w:val="005F7FAE"/>
    <w:rsid w:val="00600734"/>
    <w:rsid w:val="00621D83"/>
    <w:rsid w:val="00622316"/>
    <w:rsid w:val="00622D52"/>
    <w:rsid w:val="00630567"/>
    <w:rsid w:val="00634A60"/>
    <w:rsid w:val="0064326C"/>
    <w:rsid w:val="00647572"/>
    <w:rsid w:val="00647967"/>
    <w:rsid w:val="00651004"/>
    <w:rsid w:val="00652A49"/>
    <w:rsid w:val="006544D0"/>
    <w:rsid w:val="00654871"/>
    <w:rsid w:val="006619AD"/>
    <w:rsid w:val="00663048"/>
    <w:rsid w:val="0066512F"/>
    <w:rsid w:val="00667162"/>
    <w:rsid w:val="00667CC5"/>
    <w:rsid w:val="00671895"/>
    <w:rsid w:val="00675A97"/>
    <w:rsid w:val="00682E4C"/>
    <w:rsid w:val="00684F19"/>
    <w:rsid w:val="00686199"/>
    <w:rsid w:val="00687308"/>
    <w:rsid w:val="00690041"/>
    <w:rsid w:val="006903DF"/>
    <w:rsid w:val="00690FC1"/>
    <w:rsid w:val="00692A54"/>
    <w:rsid w:val="00695273"/>
    <w:rsid w:val="00697929"/>
    <w:rsid w:val="006A1235"/>
    <w:rsid w:val="006A2B7D"/>
    <w:rsid w:val="006A4155"/>
    <w:rsid w:val="006A6C00"/>
    <w:rsid w:val="006A7684"/>
    <w:rsid w:val="006A7FDA"/>
    <w:rsid w:val="006B2130"/>
    <w:rsid w:val="006B3CDA"/>
    <w:rsid w:val="006B3EC9"/>
    <w:rsid w:val="006C0E62"/>
    <w:rsid w:val="006D0C29"/>
    <w:rsid w:val="006D2A2B"/>
    <w:rsid w:val="006D574C"/>
    <w:rsid w:val="006D5E87"/>
    <w:rsid w:val="006D65B6"/>
    <w:rsid w:val="006E08CF"/>
    <w:rsid w:val="006E2292"/>
    <w:rsid w:val="006E30F9"/>
    <w:rsid w:val="006E3195"/>
    <w:rsid w:val="006E5C84"/>
    <w:rsid w:val="006E6EFE"/>
    <w:rsid w:val="006E7380"/>
    <w:rsid w:val="006F0D9D"/>
    <w:rsid w:val="006F41E7"/>
    <w:rsid w:val="006F6AAA"/>
    <w:rsid w:val="00703779"/>
    <w:rsid w:val="00704612"/>
    <w:rsid w:val="00705829"/>
    <w:rsid w:val="00713D06"/>
    <w:rsid w:val="00714772"/>
    <w:rsid w:val="007216DE"/>
    <w:rsid w:val="007260FF"/>
    <w:rsid w:val="00733874"/>
    <w:rsid w:val="0073494A"/>
    <w:rsid w:val="007422A8"/>
    <w:rsid w:val="007434F4"/>
    <w:rsid w:val="00744AF4"/>
    <w:rsid w:val="00747CF2"/>
    <w:rsid w:val="00750266"/>
    <w:rsid w:val="00752ED7"/>
    <w:rsid w:val="00761A7E"/>
    <w:rsid w:val="007620B2"/>
    <w:rsid w:val="00764F1C"/>
    <w:rsid w:val="00771569"/>
    <w:rsid w:val="0077225A"/>
    <w:rsid w:val="007726CA"/>
    <w:rsid w:val="007736E4"/>
    <w:rsid w:val="0077545F"/>
    <w:rsid w:val="0077711C"/>
    <w:rsid w:val="0078238D"/>
    <w:rsid w:val="0078336B"/>
    <w:rsid w:val="00793A62"/>
    <w:rsid w:val="00795FF4"/>
    <w:rsid w:val="007A118F"/>
    <w:rsid w:val="007A327F"/>
    <w:rsid w:val="007A5A0C"/>
    <w:rsid w:val="007B420F"/>
    <w:rsid w:val="007B4A33"/>
    <w:rsid w:val="007B4D78"/>
    <w:rsid w:val="007C17E7"/>
    <w:rsid w:val="007C4184"/>
    <w:rsid w:val="007D1E4E"/>
    <w:rsid w:val="007E55B4"/>
    <w:rsid w:val="007E5BFD"/>
    <w:rsid w:val="007F0ECA"/>
    <w:rsid w:val="007F6BBC"/>
    <w:rsid w:val="007F724C"/>
    <w:rsid w:val="007F7657"/>
    <w:rsid w:val="00800DA0"/>
    <w:rsid w:val="008023EE"/>
    <w:rsid w:val="0080679B"/>
    <w:rsid w:val="0080691D"/>
    <w:rsid w:val="00812EA4"/>
    <w:rsid w:val="00814A95"/>
    <w:rsid w:val="00814F9F"/>
    <w:rsid w:val="00815112"/>
    <w:rsid w:val="0082620F"/>
    <w:rsid w:val="00830B84"/>
    <w:rsid w:val="0083228A"/>
    <w:rsid w:val="008324F8"/>
    <w:rsid w:val="008338B5"/>
    <w:rsid w:val="00833CA0"/>
    <w:rsid w:val="00835597"/>
    <w:rsid w:val="00837654"/>
    <w:rsid w:val="0084224A"/>
    <w:rsid w:val="00850314"/>
    <w:rsid w:val="008535BA"/>
    <w:rsid w:val="00855490"/>
    <w:rsid w:val="00857452"/>
    <w:rsid w:val="00861D4C"/>
    <w:rsid w:val="008709D0"/>
    <w:rsid w:val="008750BF"/>
    <w:rsid w:val="00877D96"/>
    <w:rsid w:val="00886162"/>
    <w:rsid w:val="00892734"/>
    <w:rsid w:val="00894EF4"/>
    <w:rsid w:val="00896293"/>
    <w:rsid w:val="008A17BC"/>
    <w:rsid w:val="008A313E"/>
    <w:rsid w:val="008A4497"/>
    <w:rsid w:val="008A6AFB"/>
    <w:rsid w:val="008B01D5"/>
    <w:rsid w:val="008B0B92"/>
    <w:rsid w:val="008B3C78"/>
    <w:rsid w:val="008C0E0C"/>
    <w:rsid w:val="008C60AC"/>
    <w:rsid w:val="008D18BD"/>
    <w:rsid w:val="008D2901"/>
    <w:rsid w:val="008D5061"/>
    <w:rsid w:val="008D5E50"/>
    <w:rsid w:val="008E4BFA"/>
    <w:rsid w:val="008E5B4D"/>
    <w:rsid w:val="008F1440"/>
    <w:rsid w:val="00900C0E"/>
    <w:rsid w:val="00920AA0"/>
    <w:rsid w:val="00924DE7"/>
    <w:rsid w:val="00925432"/>
    <w:rsid w:val="00927920"/>
    <w:rsid w:val="00935355"/>
    <w:rsid w:val="00936086"/>
    <w:rsid w:val="00941A10"/>
    <w:rsid w:val="00942216"/>
    <w:rsid w:val="00942541"/>
    <w:rsid w:val="0094616C"/>
    <w:rsid w:val="009504D5"/>
    <w:rsid w:val="009601A5"/>
    <w:rsid w:val="00963D9C"/>
    <w:rsid w:val="0097126E"/>
    <w:rsid w:val="0097453C"/>
    <w:rsid w:val="00977092"/>
    <w:rsid w:val="009812F0"/>
    <w:rsid w:val="009859D7"/>
    <w:rsid w:val="009902C6"/>
    <w:rsid w:val="009923AF"/>
    <w:rsid w:val="00995335"/>
    <w:rsid w:val="00995AE5"/>
    <w:rsid w:val="00996843"/>
    <w:rsid w:val="009A0761"/>
    <w:rsid w:val="009C22FE"/>
    <w:rsid w:val="009C6965"/>
    <w:rsid w:val="009D418B"/>
    <w:rsid w:val="009D5995"/>
    <w:rsid w:val="009D6452"/>
    <w:rsid w:val="009D73B6"/>
    <w:rsid w:val="009E11C9"/>
    <w:rsid w:val="009E1B73"/>
    <w:rsid w:val="009E58ED"/>
    <w:rsid w:val="009E7B8E"/>
    <w:rsid w:val="009F20E3"/>
    <w:rsid w:val="00A10A28"/>
    <w:rsid w:val="00A135F5"/>
    <w:rsid w:val="00A1375C"/>
    <w:rsid w:val="00A13EE7"/>
    <w:rsid w:val="00A14B1D"/>
    <w:rsid w:val="00A16696"/>
    <w:rsid w:val="00A2180C"/>
    <w:rsid w:val="00A32EB5"/>
    <w:rsid w:val="00A37B2C"/>
    <w:rsid w:val="00A4131A"/>
    <w:rsid w:val="00A41EA2"/>
    <w:rsid w:val="00A478FE"/>
    <w:rsid w:val="00A54F41"/>
    <w:rsid w:val="00A56930"/>
    <w:rsid w:val="00A576EF"/>
    <w:rsid w:val="00A62AE0"/>
    <w:rsid w:val="00A63BFD"/>
    <w:rsid w:val="00A669D7"/>
    <w:rsid w:val="00A66A94"/>
    <w:rsid w:val="00A711FB"/>
    <w:rsid w:val="00A7575E"/>
    <w:rsid w:val="00A75829"/>
    <w:rsid w:val="00A80845"/>
    <w:rsid w:val="00A82C72"/>
    <w:rsid w:val="00A953F5"/>
    <w:rsid w:val="00A96926"/>
    <w:rsid w:val="00A974AA"/>
    <w:rsid w:val="00A97B07"/>
    <w:rsid w:val="00AA3BF0"/>
    <w:rsid w:val="00AA72AC"/>
    <w:rsid w:val="00AB727A"/>
    <w:rsid w:val="00AB7C98"/>
    <w:rsid w:val="00AC2924"/>
    <w:rsid w:val="00AD274D"/>
    <w:rsid w:val="00AD42D0"/>
    <w:rsid w:val="00AE5A3A"/>
    <w:rsid w:val="00B0085B"/>
    <w:rsid w:val="00B01746"/>
    <w:rsid w:val="00B0318B"/>
    <w:rsid w:val="00B1029B"/>
    <w:rsid w:val="00B12B0E"/>
    <w:rsid w:val="00B14AA2"/>
    <w:rsid w:val="00B158A9"/>
    <w:rsid w:val="00B17E4D"/>
    <w:rsid w:val="00B24A29"/>
    <w:rsid w:val="00B3198B"/>
    <w:rsid w:val="00B451FA"/>
    <w:rsid w:val="00B45E9A"/>
    <w:rsid w:val="00B54AF1"/>
    <w:rsid w:val="00B54B40"/>
    <w:rsid w:val="00B55BC1"/>
    <w:rsid w:val="00B61CB3"/>
    <w:rsid w:val="00B663FF"/>
    <w:rsid w:val="00B66AE1"/>
    <w:rsid w:val="00B71CAA"/>
    <w:rsid w:val="00B729CE"/>
    <w:rsid w:val="00B73CD8"/>
    <w:rsid w:val="00B73F62"/>
    <w:rsid w:val="00B74F70"/>
    <w:rsid w:val="00B75055"/>
    <w:rsid w:val="00B76451"/>
    <w:rsid w:val="00B76F9E"/>
    <w:rsid w:val="00B77AEE"/>
    <w:rsid w:val="00B82810"/>
    <w:rsid w:val="00B8535D"/>
    <w:rsid w:val="00B8541E"/>
    <w:rsid w:val="00B87BB7"/>
    <w:rsid w:val="00B9277A"/>
    <w:rsid w:val="00BA2334"/>
    <w:rsid w:val="00BA2A70"/>
    <w:rsid w:val="00BA2ACE"/>
    <w:rsid w:val="00BA33D5"/>
    <w:rsid w:val="00BB4FA9"/>
    <w:rsid w:val="00BC4D53"/>
    <w:rsid w:val="00BC5AFA"/>
    <w:rsid w:val="00BC5E10"/>
    <w:rsid w:val="00BC7B2B"/>
    <w:rsid w:val="00BE0CF2"/>
    <w:rsid w:val="00BE7B70"/>
    <w:rsid w:val="00C053C0"/>
    <w:rsid w:val="00C056C7"/>
    <w:rsid w:val="00C05B5E"/>
    <w:rsid w:val="00C11F09"/>
    <w:rsid w:val="00C21A9A"/>
    <w:rsid w:val="00C24885"/>
    <w:rsid w:val="00C24F58"/>
    <w:rsid w:val="00C25E47"/>
    <w:rsid w:val="00C26820"/>
    <w:rsid w:val="00C27694"/>
    <w:rsid w:val="00C31B2E"/>
    <w:rsid w:val="00C34EA3"/>
    <w:rsid w:val="00C358D5"/>
    <w:rsid w:val="00C35BB7"/>
    <w:rsid w:val="00C405B1"/>
    <w:rsid w:val="00C4243F"/>
    <w:rsid w:val="00C447DF"/>
    <w:rsid w:val="00C5088D"/>
    <w:rsid w:val="00C51A56"/>
    <w:rsid w:val="00C561E1"/>
    <w:rsid w:val="00C5624A"/>
    <w:rsid w:val="00C73329"/>
    <w:rsid w:val="00C74F51"/>
    <w:rsid w:val="00C83CA6"/>
    <w:rsid w:val="00CA04E2"/>
    <w:rsid w:val="00CA482E"/>
    <w:rsid w:val="00CB774F"/>
    <w:rsid w:val="00CC44B5"/>
    <w:rsid w:val="00CC4B6F"/>
    <w:rsid w:val="00CC585A"/>
    <w:rsid w:val="00CC6660"/>
    <w:rsid w:val="00CC6B0C"/>
    <w:rsid w:val="00CD1C00"/>
    <w:rsid w:val="00CD1E5D"/>
    <w:rsid w:val="00CD3CF9"/>
    <w:rsid w:val="00CD5FF5"/>
    <w:rsid w:val="00CE02C0"/>
    <w:rsid w:val="00CE3A5F"/>
    <w:rsid w:val="00CE45A4"/>
    <w:rsid w:val="00CE583C"/>
    <w:rsid w:val="00CF3128"/>
    <w:rsid w:val="00CF3B0F"/>
    <w:rsid w:val="00D003EA"/>
    <w:rsid w:val="00D05885"/>
    <w:rsid w:val="00D07990"/>
    <w:rsid w:val="00D13FA9"/>
    <w:rsid w:val="00D17D92"/>
    <w:rsid w:val="00D216BA"/>
    <w:rsid w:val="00D232D6"/>
    <w:rsid w:val="00D2636B"/>
    <w:rsid w:val="00D26FBC"/>
    <w:rsid w:val="00D2734D"/>
    <w:rsid w:val="00D309B0"/>
    <w:rsid w:val="00D30E99"/>
    <w:rsid w:val="00D31C93"/>
    <w:rsid w:val="00D35E68"/>
    <w:rsid w:val="00D41890"/>
    <w:rsid w:val="00D42B76"/>
    <w:rsid w:val="00D43DC2"/>
    <w:rsid w:val="00D47081"/>
    <w:rsid w:val="00D50EF7"/>
    <w:rsid w:val="00D56E77"/>
    <w:rsid w:val="00D57A9C"/>
    <w:rsid w:val="00D601AE"/>
    <w:rsid w:val="00D60FB4"/>
    <w:rsid w:val="00D61B16"/>
    <w:rsid w:val="00D63330"/>
    <w:rsid w:val="00D64D3F"/>
    <w:rsid w:val="00D742FF"/>
    <w:rsid w:val="00D746EA"/>
    <w:rsid w:val="00D839DD"/>
    <w:rsid w:val="00D910F1"/>
    <w:rsid w:val="00D93C0B"/>
    <w:rsid w:val="00D97448"/>
    <w:rsid w:val="00DA222C"/>
    <w:rsid w:val="00DA45D8"/>
    <w:rsid w:val="00DA49A9"/>
    <w:rsid w:val="00DB54A4"/>
    <w:rsid w:val="00DC0DA9"/>
    <w:rsid w:val="00DC1BA4"/>
    <w:rsid w:val="00DC793C"/>
    <w:rsid w:val="00DC7D86"/>
    <w:rsid w:val="00DD062E"/>
    <w:rsid w:val="00DD1174"/>
    <w:rsid w:val="00DD26B3"/>
    <w:rsid w:val="00DD6601"/>
    <w:rsid w:val="00DE0D9E"/>
    <w:rsid w:val="00DE673B"/>
    <w:rsid w:val="00DF0383"/>
    <w:rsid w:val="00DF2485"/>
    <w:rsid w:val="00DF6103"/>
    <w:rsid w:val="00E01F77"/>
    <w:rsid w:val="00E100A2"/>
    <w:rsid w:val="00E12B6D"/>
    <w:rsid w:val="00E1315B"/>
    <w:rsid w:val="00E1586E"/>
    <w:rsid w:val="00E16162"/>
    <w:rsid w:val="00E1620D"/>
    <w:rsid w:val="00E17F85"/>
    <w:rsid w:val="00E20E8D"/>
    <w:rsid w:val="00E24530"/>
    <w:rsid w:val="00E24B8C"/>
    <w:rsid w:val="00E31308"/>
    <w:rsid w:val="00E33742"/>
    <w:rsid w:val="00E33E7C"/>
    <w:rsid w:val="00E3646D"/>
    <w:rsid w:val="00E37643"/>
    <w:rsid w:val="00E37CAE"/>
    <w:rsid w:val="00E42928"/>
    <w:rsid w:val="00E45782"/>
    <w:rsid w:val="00E50BF8"/>
    <w:rsid w:val="00E53638"/>
    <w:rsid w:val="00E5488C"/>
    <w:rsid w:val="00E55E75"/>
    <w:rsid w:val="00E60718"/>
    <w:rsid w:val="00E634D2"/>
    <w:rsid w:val="00E66DDD"/>
    <w:rsid w:val="00E76C6E"/>
    <w:rsid w:val="00E7779B"/>
    <w:rsid w:val="00E80074"/>
    <w:rsid w:val="00E8525C"/>
    <w:rsid w:val="00E86A1F"/>
    <w:rsid w:val="00E87F7D"/>
    <w:rsid w:val="00EA1F30"/>
    <w:rsid w:val="00EA6793"/>
    <w:rsid w:val="00EB23D2"/>
    <w:rsid w:val="00EB6975"/>
    <w:rsid w:val="00EB7763"/>
    <w:rsid w:val="00EC6D04"/>
    <w:rsid w:val="00ED3342"/>
    <w:rsid w:val="00ED7417"/>
    <w:rsid w:val="00ED7BC2"/>
    <w:rsid w:val="00EE0716"/>
    <w:rsid w:val="00EE21F4"/>
    <w:rsid w:val="00EF12A5"/>
    <w:rsid w:val="00EF2405"/>
    <w:rsid w:val="00EF7A93"/>
    <w:rsid w:val="00F02CC9"/>
    <w:rsid w:val="00F06512"/>
    <w:rsid w:val="00F13F07"/>
    <w:rsid w:val="00F16867"/>
    <w:rsid w:val="00F218E5"/>
    <w:rsid w:val="00F22C51"/>
    <w:rsid w:val="00F23CB7"/>
    <w:rsid w:val="00F27562"/>
    <w:rsid w:val="00F35B8E"/>
    <w:rsid w:val="00F379B5"/>
    <w:rsid w:val="00F46A4E"/>
    <w:rsid w:val="00F52178"/>
    <w:rsid w:val="00F6342B"/>
    <w:rsid w:val="00F644E8"/>
    <w:rsid w:val="00F706F6"/>
    <w:rsid w:val="00F70898"/>
    <w:rsid w:val="00F8198E"/>
    <w:rsid w:val="00F846D6"/>
    <w:rsid w:val="00F84865"/>
    <w:rsid w:val="00F85532"/>
    <w:rsid w:val="00F91226"/>
    <w:rsid w:val="00F962CD"/>
    <w:rsid w:val="00FA1EF8"/>
    <w:rsid w:val="00FA4477"/>
    <w:rsid w:val="00FA70B6"/>
    <w:rsid w:val="00FB3605"/>
    <w:rsid w:val="00FB6875"/>
    <w:rsid w:val="00FD5A17"/>
    <w:rsid w:val="00FE2AF6"/>
    <w:rsid w:val="00FE4C23"/>
    <w:rsid w:val="00FE5327"/>
    <w:rsid w:val="00FE5727"/>
    <w:rsid w:val="00FE79C9"/>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E017"/>
  <w15:docId w15:val="{5BF3543D-8262-461E-9B06-49D1D697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F7"/>
  </w:style>
  <w:style w:type="paragraph" w:styleId="Ttulo1">
    <w:name w:val="heading 1"/>
    <w:basedOn w:val="Normal"/>
    <w:next w:val="Normal"/>
    <w:link w:val="Ttulo1Char"/>
    <w:uiPriority w:val="9"/>
    <w:qFormat/>
    <w:rsid w:val="00861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61D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61D4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61D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5FA6"/>
    <w:pPr>
      <w:ind w:left="720"/>
      <w:contextualSpacing/>
    </w:pPr>
  </w:style>
  <w:style w:type="paragraph" w:styleId="Textodenotadefim">
    <w:name w:val="endnote text"/>
    <w:basedOn w:val="Normal"/>
    <w:link w:val="TextodenotadefimChar"/>
    <w:uiPriority w:val="99"/>
    <w:semiHidden/>
    <w:unhideWhenUsed/>
    <w:rsid w:val="006E738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E7380"/>
    <w:rPr>
      <w:sz w:val="20"/>
      <w:szCs w:val="20"/>
    </w:rPr>
  </w:style>
  <w:style w:type="character" w:styleId="Refdenotadefim">
    <w:name w:val="endnote reference"/>
    <w:basedOn w:val="Fontepargpadro"/>
    <w:uiPriority w:val="99"/>
    <w:semiHidden/>
    <w:unhideWhenUsed/>
    <w:rsid w:val="006E7380"/>
    <w:rPr>
      <w:vertAlign w:val="superscript"/>
    </w:rPr>
  </w:style>
  <w:style w:type="paragraph" w:styleId="Textodenotaderodap">
    <w:name w:val="footnote text"/>
    <w:basedOn w:val="Normal"/>
    <w:link w:val="TextodenotaderodapChar"/>
    <w:uiPriority w:val="99"/>
    <w:unhideWhenUsed/>
    <w:rsid w:val="006E738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E7380"/>
    <w:rPr>
      <w:sz w:val="20"/>
      <w:szCs w:val="20"/>
    </w:rPr>
  </w:style>
  <w:style w:type="character" w:styleId="Refdenotaderodap">
    <w:name w:val="footnote reference"/>
    <w:basedOn w:val="Fontepargpadro"/>
    <w:uiPriority w:val="99"/>
    <w:semiHidden/>
    <w:unhideWhenUsed/>
    <w:rsid w:val="006E7380"/>
    <w:rPr>
      <w:vertAlign w:val="superscript"/>
    </w:rPr>
  </w:style>
  <w:style w:type="paragraph" w:styleId="NormalWeb">
    <w:name w:val="Normal (Web)"/>
    <w:basedOn w:val="Normal"/>
    <w:uiPriority w:val="99"/>
    <w:semiHidden/>
    <w:unhideWhenUsed/>
    <w:rsid w:val="0047466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nfase">
    <w:name w:val="Emphasis"/>
    <w:basedOn w:val="Fontepargpadro"/>
    <w:uiPriority w:val="20"/>
    <w:qFormat/>
    <w:rsid w:val="001204F7"/>
    <w:rPr>
      <w:b/>
      <w:bCs/>
      <w:i w:val="0"/>
      <w:iCs w:val="0"/>
    </w:rPr>
  </w:style>
  <w:style w:type="character" w:customStyle="1" w:styleId="Ttulo1Char">
    <w:name w:val="Título 1 Char"/>
    <w:basedOn w:val="Fontepargpadro"/>
    <w:link w:val="Ttulo1"/>
    <w:uiPriority w:val="9"/>
    <w:rsid w:val="00861D4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861D4C"/>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61D4C"/>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861D4C"/>
    <w:rPr>
      <w:rFonts w:asciiTheme="majorHAnsi" w:eastAsiaTheme="majorEastAsia" w:hAnsiTheme="majorHAnsi" w:cstheme="majorBidi"/>
      <w:b/>
      <w:bCs/>
      <w:i/>
      <w:iCs/>
      <w:color w:val="4F81BD" w:themeColor="accent1"/>
    </w:rPr>
  </w:style>
  <w:style w:type="paragraph" w:styleId="Lista">
    <w:name w:val="List"/>
    <w:basedOn w:val="Normal"/>
    <w:uiPriority w:val="99"/>
    <w:unhideWhenUsed/>
    <w:rsid w:val="00861D4C"/>
    <w:pPr>
      <w:ind w:left="283" w:hanging="283"/>
      <w:contextualSpacing/>
    </w:pPr>
  </w:style>
  <w:style w:type="paragraph" w:styleId="Commarcadores">
    <w:name w:val="List Bullet"/>
    <w:basedOn w:val="Normal"/>
    <w:uiPriority w:val="99"/>
    <w:unhideWhenUsed/>
    <w:rsid w:val="00861D4C"/>
    <w:pPr>
      <w:numPr>
        <w:numId w:val="1"/>
      </w:numPr>
      <w:contextualSpacing/>
    </w:pPr>
  </w:style>
  <w:style w:type="paragraph" w:styleId="Corpodetexto">
    <w:name w:val="Body Text"/>
    <w:basedOn w:val="Normal"/>
    <w:link w:val="CorpodetextoChar"/>
    <w:uiPriority w:val="99"/>
    <w:unhideWhenUsed/>
    <w:rsid w:val="00861D4C"/>
    <w:pPr>
      <w:spacing w:after="120"/>
    </w:pPr>
  </w:style>
  <w:style w:type="character" w:customStyle="1" w:styleId="CorpodetextoChar">
    <w:name w:val="Corpo de texto Char"/>
    <w:basedOn w:val="Fontepargpadro"/>
    <w:link w:val="Corpodetexto"/>
    <w:uiPriority w:val="99"/>
    <w:rsid w:val="00861D4C"/>
  </w:style>
  <w:style w:type="character" w:customStyle="1" w:styleId="apple-converted-space">
    <w:name w:val="apple-converted-space"/>
    <w:basedOn w:val="Fontepargpadro"/>
    <w:rsid w:val="00FB3605"/>
  </w:style>
  <w:style w:type="paragraph" w:styleId="Cabealho">
    <w:name w:val="header"/>
    <w:basedOn w:val="Normal"/>
    <w:link w:val="CabealhoChar"/>
    <w:uiPriority w:val="99"/>
    <w:unhideWhenUsed/>
    <w:rsid w:val="0006308D"/>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06308D"/>
  </w:style>
  <w:style w:type="paragraph" w:styleId="Rodap">
    <w:name w:val="footer"/>
    <w:basedOn w:val="Normal"/>
    <w:link w:val="RodapChar"/>
    <w:uiPriority w:val="99"/>
    <w:unhideWhenUsed/>
    <w:rsid w:val="0006308D"/>
    <w:pPr>
      <w:tabs>
        <w:tab w:val="center" w:pos="4320"/>
        <w:tab w:val="right" w:pos="8640"/>
      </w:tabs>
      <w:spacing w:after="0" w:line="240" w:lineRule="auto"/>
    </w:pPr>
  </w:style>
  <w:style w:type="character" w:customStyle="1" w:styleId="RodapChar">
    <w:name w:val="Rodapé Char"/>
    <w:basedOn w:val="Fontepargpadro"/>
    <w:link w:val="Rodap"/>
    <w:uiPriority w:val="99"/>
    <w:rsid w:val="0006308D"/>
  </w:style>
  <w:style w:type="paragraph" w:styleId="Pr-formataoHTML">
    <w:name w:val="HTML Preformatted"/>
    <w:basedOn w:val="Normal"/>
    <w:link w:val="Pr-formataoHTMLChar"/>
    <w:uiPriority w:val="99"/>
    <w:unhideWhenUsed/>
    <w:rsid w:val="0073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aoHTMLChar">
    <w:name w:val="Pré-formatação HTML Char"/>
    <w:basedOn w:val="Fontepargpadro"/>
    <w:link w:val="Pr-formataoHTML"/>
    <w:uiPriority w:val="99"/>
    <w:rsid w:val="0073494A"/>
    <w:rPr>
      <w:rFonts w:ascii="Courier New" w:eastAsia="Times New Roman" w:hAnsi="Courier New" w:cs="Courier New"/>
      <w:sz w:val="20"/>
      <w:szCs w:val="20"/>
      <w:lang w:eastAsia="fr-CA"/>
    </w:rPr>
  </w:style>
  <w:style w:type="character" w:styleId="TextodoEspaoReservado">
    <w:name w:val="Placeholder Text"/>
    <w:basedOn w:val="Fontepargpadro"/>
    <w:uiPriority w:val="99"/>
    <w:semiHidden/>
    <w:rsid w:val="00686199"/>
    <w:rPr>
      <w:color w:val="808080"/>
    </w:rPr>
  </w:style>
  <w:style w:type="character" w:styleId="Hyperlink">
    <w:name w:val="Hyperlink"/>
    <w:basedOn w:val="Fontepargpadro"/>
    <w:uiPriority w:val="99"/>
    <w:semiHidden/>
    <w:unhideWhenUsed/>
    <w:rsid w:val="00266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7762">
      <w:bodyDiv w:val="1"/>
      <w:marLeft w:val="0"/>
      <w:marRight w:val="0"/>
      <w:marTop w:val="0"/>
      <w:marBottom w:val="0"/>
      <w:divBdr>
        <w:top w:val="none" w:sz="0" w:space="0" w:color="auto"/>
        <w:left w:val="none" w:sz="0" w:space="0" w:color="auto"/>
        <w:bottom w:val="none" w:sz="0" w:space="0" w:color="auto"/>
        <w:right w:val="none" w:sz="0" w:space="0" w:color="auto"/>
      </w:divBdr>
    </w:div>
    <w:div w:id="214394564">
      <w:bodyDiv w:val="1"/>
      <w:marLeft w:val="0"/>
      <w:marRight w:val="0"/>
      <w:marTop w:val="0"/>
      <w:marBottom w:val="0"/>
      <w:divBdr>
        <w:top w:val="none" w:sz="0" w:space="0" w:color="auto"/>
        <w:left w:val="none" w:sz="0" w:space="0" w:color="auto"/>
        <w:bottom w:val="none" w:sz="0" w:space="0" w:color="auto"/>
        <w:right w:val="none" w:sz="0" w:space="0" w:color="auto"/>
      </w:divBdr>
    </w:div>
    <w:div w:id="704596218">
      <w:bodyDiv w:val="1"/>
      <w:marLeft w:val="0"/>
      <w:marRight w:val="0"/>
      <w:marTop w:val="0"/>
      <w:marBottom w:val="0"/>
      <w:divBdr>
        <w:top w:val="none" w:sz="0" w:space="0" w:color="auto"/>
        <w:left w:val="none" w:sz="0" w:space="0" w:color="auto"/>
        <w:bottom w:val="none" w:sz="0" w:space="0" w:color="auto"/>
        <w:right w:val="none" w:sz="0" w:space="0" w:color="auto"/>
      </w:divBdr>
    </w:div>
    <w:div w:id="721439422">
      <w:bodyDiv w:val="1"/>
      <w:marLeft w:val="0"/>
      <w:marRight w:val="0"/>
      <w:marTop w:val="0"/>
      <w:marBottom w:val="0"/>
      <w:divBdr>
        <w:top w:val="none" w:sz="0" w:space="0" w:color="auto"/>
        <w:left w:val="none" w:sz="0" w:space="0" w:color="auto"/>
        <w:bottom w:val="none" w:sz="0" w:space="0" w:color="auto"/>
        <w:right w:val="none" w:sz="0" w:space="0" w:color="auto"/>
      </w:divBdr>
    </w:div>
    <w:div w:id="1218665554">
      <w:bodyDiv w:val="1"/>
      <w:marLeft w:val="0"/>
      <w:marRight w:val="0"/>
      <w:marTop w:val="0"/>
      <w:marBottom w:val="0"/>
      <w:divBdr>
        <w:top w:val="none" w:sz="0" w:space="0" w:color="auto"/>
        <w:left w:val="none" w:sz="0" w:space="0" w:color="auto"/>
        <w:bottom w:val="none" w:sz="0" w:space="0" w:color="auto"/>
        <w:right w:val="none" w:sz="0" w:space="0" w:color="auto"/>
      </w:divBdr>
    </w:div>
    <w:div w:id="1267926420">
      <w:bodyDiv w:val="1"/>
      <w:marLeft w:val="0"/>
      <w:marRight w:val="0"/>
      <w:marTop w:val="0"/>
      <w:marBottom w:val="0"/>
      <w:divBdr>
        <w:top w:val="none" w:sz="0" w:space="0" w:color="auto"/>
        <w:left w:val="none" w:sz="0" w:space="0" w:color="auto"/>
        <w:bottom w:val="none" w:sz="0" w:space="0" w:color="auto"/>
        <w:right w:val="none" w:sz="0" w:space="0" w:color="auto"/>
      </w:divBdr>
      <w:divsChild>
        <w:div w:id="722219532">
          <w:marLeft w:val="0"/>
          <w:marRight w:val="0"/>
          <w:marTop w:val="0"/>
          <w:marBottom w:val="0"/>
          <w:divBdr>
            <w:top w:val="none" w:sz="0" w:space="0" w:color="auto"/>
            <w:left w:val="none" w:sz="0" w:space="0" w:color="auto"/>
            <w:bottom w:val="none" w:sz="0" w:space="0" w:color="auto"/>
            <w:right w:val="none" w:sz="0" w:space="0" w:color="auto"/>
          </w:divBdr>
          <w:divsChild>
            <w:div w:id="1428454843">
              <w:marLeft w:val="0"/>
              <w:marRight w:val="0"/>
              <w:marTop w:val="0"/>
              <w:marBottom w:val="0"/>
              <w:divBdr>
                <w:top w:val="none" w:sz="0" w:space="0" w:color="auto"/>
                <w:left w:val="none" w:sz="0" w:space="0" w:color="auto"/>
                <w:bottom w:val="none" w:sz="0" w:space="0" w:color="auto"/>
                <w:right w:val="none" w:sz="0" w:space="0" w:color="auto"/>
              </w:divBdr>
              <w:divsChild>
                <w:div w:id="2839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2994">
          <w:marLeft w:val="0"/>
          <w:marRight w:val="0"/>
          <w:marTop w:val="0"/>
          <w:marBottom w:val="0"/>
          <w:divBdr>
            <w:top w:val="none" w:sz="0" w:space="0" w:color="auto"/>
            <w:left w:val="none" w:sz="0" w:space="0" w:color="auto"/>
            <w:bottom w:val="none" w:sz="0" w:space="0" w:color="auto"/>
            <w:right w:val="none" w:sz="0" w:space="0" w:color="auto"/>
          </w:divBdr>
          <w:divsChild>
            <w:div w:id="1648121581">
              <w:marLeft w:val="0"/>
              <w:marRight w:val="0"/>
              <w:marTop w:val="0"/>
              <w:marBottom w:val="0"/>
              <w:divBdr>
                <w:top w:val="none" w:sz="0" w:space="0" w:color="auto"/>
                <w:left w:val="none" w:sz="0" w:space="0" w:color="auto"/>
                <w:bottom w:val="none" w:sz="0" w:space="0" w:color="auto"/>
                <w:right w:val="none" w:sz="0" w:space="0" w:color="auto"/>
              </w:divBdr>
              <w:divsChild>
                <w:div w:id="4209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3681">
          <w:marLeft w:val="0"/>
          <w:marRight w:val="0"/>
          <w:marTop w:val="0"/>
          <w:marBottom w:val="0"/>
          <w:divBdr>
            <w:top w:val="none" w:sz="0" w:space="0" w:color="auto"/>
            <w:left w:val="none" w:sz="0" w:space="0" w:color="auto"/>
            <w:bottom w:val="none" w:sz="0" w:space="0" w:color="auto"/>
            <w:right w:val="none" w:sz="0" w:space="0" w:color="auto"/>
          </w:divBdr>
          <w:divsChild>
            <w:div w:id="826479232">
              <w:marLeft w:val="0"/>
              <w:marRight w:val="0"/>
              <w:marTop w:val="0"/>
              <w:marBottom w:val="0"/>
              <w:divBdr>
                <w:top w:val="none" w:sz="0" w:space="0" w:color="auto"/>
                <w:left w:val="none" w:sz="0" w:space="0" w:color="auto"/>
                <w:bottom w:val="none" w:sz="0" w:space="0" w:color="auto"/>
                <w:right w:val="none" w:sz="0" w:space="0" w:color="auto"/>
              </w:divBdr>
              <w:divsChild>
                <w:div w:id="1085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4283">
          <w:marLeft w:val="0"/>
          <w:marRight w:val="0"/>
          <w:marTop w:val="0"/>
          <w:marBottom w:val="0"/>
          <w:divBdr>
            <w:top w:val="none" w:sz="0" w:space="0" w:color="auto"/>
            <w:left w:val="none" w:sz="0" w:space="0" w:color="auto"/>
            <w:bottom w:val="none" w:sz="0" w:space="0" w:color="auto"/>
            <w:right w:val="none" w:sz="0" w:space="0" w:color="auto"/>
          </w:divBdr>
          <w:divsChild>
            <w:div w:id="406223614">
              <w:marLeft w:val="0"/>
              <w:marRight w:val="0"/>
              <w:marTop w:val="0"/>
              <w:marBottom w:val="0"/>
              <w:divBdr>
                <w:top w:val="none" w:sz="0" w:space="0" w:color="auto"/>
                <w:left w:val="none" w:sz="0" w:space="0" w:color="auto"/>
                <w:bottom w:val="none" w:sz="0" w:space="0" w:color="auto"/>
                <w:right w:val="none" w:sz="0" w:space="0" w:color="auto"/>
              </w:divBdr>
              <w:divsChild>
                <w:div w:id="2110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048">
          <w:marLeft w:val="0"/>
          <w:marRight w:val="0"/>
          <w:marTop w:val="0"/>
          <w:marBottom w:val="0"/>
          <w:divBdr>
            <w:top w:val="none" w:sz="0" w:space="0" w:color="auto"/>
            <w:left w:val="none" w:sz="0" w:space="0" w:color="auto"/>
            <w:bottom w:val="none" w:sz="0" w:space="0" w:color="auto"/>
            <w:right w:val="none" w:sz="0" w:space="0" w:color="auto"/>
          </w:divBdr>
          <w:divsChild>
            <w:div w:id="384111419">
              <w:marLeft w:val="0"/>
              <w:marRight w:val="0"/>
              <w:marTop w:val="0"/>
              <w:marBottom w:val="0"/>
              <w:divBdr>
                <w:top w:val="none" w:sz="0" w:space="0" w:color="auto"/>
                <w:left w:val="none" w:sz="0" w:space="0" w:color="auto"/>
                <w:bottom w:val="none" w:sz="0" w:space="0" w:color="auto"/>
                <w:right w:val="none" w:sz="0" w:space="0" w:color="auto"/>
              </w:divBdr>
              <w:divsChild>
                <w:div w:id="1788694834">
                  <w:marLeft w:val="0"/>
                  <w:marRight w:val="0"/>
                  <w:marTop w:val="0"/>
                  <w:marBottom w:val="0"/>
                  <w:divBdr>
                    <w:top w:val="none" w:sz="0" w:space="0" w:color="auto"/>
                    <w:left w:val="none" w:sz="0" w:space="0" w:color="auto"/>
                    <w:bottom w:val="none" w:sz="0" w:space="0" w:color="auto"/>
                    <w:right w:val="none" w:sz="0" w:space="0" w:color="auto"/>
                  </w:divBdr>
                </w:div>
              </w:divsChild>
            </w:div>
            <w:div w:id="1705977605">
              <w:marLeft w:val="0"/>
              <w:marRight w:val="0"/>
              <w:marTop w:val="0"/>
              <w:marBottom w:val="0"/>
              <w:divBdr>
                <w:top w:val="none" w:sz="0" w:space="0" w:color="auto"/>
                <w:left w:val="none" w:sz="0" w:space="0" w:color="auto"/>
                <w:bottom w:val="none" w:sz="0" w:space="0" w:color="auto"/>
                <w:right w:val="none" w:sz="0" w:space="0" w:color="auto"/>
              </w:divBdr>
              <w:divsChild>
                <w:div w:id="11111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0009">
      <w:bodyDiv w:val="1"/>
      <w:marLeft w:val="0"/>
      <w:marRight w:val="0"/>
      <w:marTop w:val="0"/>
      <w:marBottom w:val="0"/>
      <w:divBdr>
        <w:top w:val="none" w:sz="0" w:space="0" w:color="auto"/>
        <w:left w:val="none" w:sz="0" w:space="0" w:color="auto"/>
        <w:bottom w:val="none" w:sz="0" w:space="0" w:color="auto"/>
        <w:right w:val="none" w:sz="0" w:space="0" w:color="auto"/>
      </w:divBdr>
    </w:div>
    <w:div w:id="1555700103">
      <w:bodyDiv w:val="1"/>
      <w:marLeft w:val="0"/>
      <w:marRight w:val="0"/>
      <w:marTop w:val="0"/>
      <w:marBottom w:val="0"/>
      <w:divBdr>
        <w:top w:val="none" w:sz="0" w:space="0" w:color="auto"/>
        <w:left w:val="none" w:sz="0" w:space="0" w:color="auto"/>
        <w:bottom w:val="none" w:sz="0" w:space="0" w:color="auto"/>
        <w:right w:val="none" w:sz="0" w:space="0" w:color="auto"/>
      </w:divBdr>
    </w:div>
    <w:div w:id="1970625528">
      <w:bodyDiv w:val="1"/>
      <w:marLeft w:val="0"/>
      <w:marRight w:val="0"/>
      <w:marTop w:val="0"/>
      <w:marBottom w:val="0"/>
      <w:divBdr>
        <w:top w:val="none" w:sz="0" w:space="0" w:color="auto"/>
        <w:left w:val="none" w:sz="0" w:space="0" w:color="auto"/>
        <w:bottom w:val="none" w:sz="0" w:space="0" w:color="auto"/>
        <w:right w:val="none" w:sz="0" w:space="0" w:color="auto"/>
      </w:divBdr>
    </w:div>
    <w:div w:id="2019772167">
      <w:bodyDiv w:val="1"/>
      <w:marLeft w:val="0"/>
      <w:marRight w:val="0"/>
      <w:marTop w:val="0"/>
      <w:marBottom w:val="0"/>
      <w:divBdr>
        <w:top w:val="none" w:sz="0" w:space="0" w:color="auto"/>
        <w:left w:val="none" w:sz="0" w:space="0" w:color="auto"/>
        <w:bottom w:val="none" w:sz="0" w:space="0" w:color="auto"/>
        <w:right w:val="none" w:sz="0" w:space="0" w:color="auto"/>
      </w:divBdr>
    </w:div>
    <w:div w:id="2055156233">
      <w:bodyDiv w:val="1"/>
      <w:marLeft w:val="0"/>
      <w:marRight w:val="0"/>
      <w:marTop w:val="0"/>
      <w:marBottom w:val="0"/>
      <w:divBdr>
        <w:top w:val="none" w:sz="0" w:space="0" w:color="auto"/>
        <w:left w:val="none" w:sz="0" w:space="0" w:color="auto"/>
        <w:bottom w:val="none" w:sz="0" w:space="0" w:color="auto"/>
        <w:right w:val="none" w:sz="0" w:space="0" w:color="auto"/>
      </w:divBdr>
    </w:div>
    <w:div w:id="20881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yoro.dia@ucad.edu.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BE03C-38ED-491D-85E7-9C5A6EE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2642</Words>
  <Characters>14271</Characters>
  <Application>Microsoft Office Word</Application>
  <DocSecurity>0</DocSecurity>
  <Lines>118</Lines>
  <Paragraphs>33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dc:creator>
  <cp:lastModifiedBy>Glaydson José da Silva</cp:lastModifiedBy>
  <cp:revision>10</cp:revision>
  <dcterms:created xsi:type="dcterms:W3CDTF">2021-04-11T16:51:00Z</dcterms:created>
  <dcterms:modified xsi:type="dcterms:W3CDTF">2021-10-16T17:14:00Z</dcterms:modified>
</cp:coreProperties>
</file>