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01052" w14:textId="320AA397" w:rsidR="00B766CB" w:rsidRPr="003D40BC" w:rsidRDefault="003D40BC" w:rsidP="00B766CB">
      <w:pPr>
        <w:spacing w:after="0" w:line="240" w:lineRule="auto"/>
        <w:rPr>
          <w:rFonts w:ascii="Arial Black" w:eastAsia="Times New Roman" w:hAnsi="Arial Black" w:cs="Times New Roman"/>
          <w:b/>
          <w:bCs/>
          <w:color w:val="C00000"/>
          <w:sz w:val="26"/>
          <w:szCs w:val="26"/>
          <w:lang w:val="pt-BR" w:bidi="pt-BR"/>
        </w:rPr>
      </w:pPr>
      <w:r w:rsidRPr="003D40BC">
        <w:rPr>
          <w:rFonts w:ascii="Arial Black" w:eastAsia="Times New Roman" w:hAnsi="Arial Black" w:cs="Times New Roman"/>
          <w:b/>
          <w:bCs/>
          <w:color w:val="C00000"/>
          <w:sz w:val="26"/>
          <w:szCs w:val="26"/>
          <w:lang w:val="pt-BR" w:bidi="pt-BR"/>
        </w:rPr>
        <w:t>QUERELAS SOBRE TERMOS E MÉTODOS ENTRE MÉDICOS EMPÍRICOS E MÉDICOS DOGMÁTICOS</w:t>
      </w:r>
    </w:p>
    <w:p w14:paraId="2E77A039" w14:textId="3E4A7303" w:rsidR="00B766CB" w:rsidRPr="00B766CB" w:rsidRDefault="00B766CB" w:rsidP="00B766CB">
      <w:pPr>
        <w:spacing w:after="0" w:line="240" w:lineRule="auto"/>
        <w:rPr>
          <w:rFonts w:ascii="Arial Black" w:eastAsia="Times New Roman" w:hAnsi="Arial Black" w:cs="Times New Roman"/>
          <w:color w:val="C00000"/>
          <w:sz w:val="26"/>
          <w:szCs w:val="26"/>
          <w:lang w:val="pt-BR" w:bidi="pt-BR"/>
        </w:rPr>
      </w:pPr>
    </w:p>
    <w:p w14:paraId="492B1ECB" w14:textId="77777777" w:rsidR="00B766CB" w:rsidRPr="00B766CB" w:rsidRDefault="00B766CB" w:rsidP="00B766CB">
      <w:pPr>
        <w:spacing w:after="0" w:line="240" w:lineRule="auto"/>
        <w:rPr>
          <w:rFonts w:ascii="Arial Black" w:eastAsia="Times New Roman" w:hAnsi="Arial Black" w:cs="Times New Roman"/>
          <w:color w:val="C00000"/>
          <w:sz w:val="26"/>
          <w:szCs w:val="26"/>
          <w:lang w:eastAsia="fr-CA"/>
        </w:rPr>
      </w:pPr>
    </w:p>
    <w:p w14:paraId="68EFA2FA" w14:textId="6BEAB386" w:rsidR="00671A09" w:rsidRPr="005803DB" w:rsidRDefault="00671A09" w:rsidP="00671A09">
      <w:pPr>
        <w:spacing w:after="240" w:line="240" w:lineRule="auto"/>
        <w:jc w:val="right"/>
        <w:rPr>
          <w:rFonts w:ascii="Book Antiqua" w:hAnsi="Book Antiqua"/>
          <w:sz w:val="26"/>
          <w:szCs w:val="26"/>
        </w:rPr>
      </w:pPr>
      <w:r w:rsidRPr="005803DB">
        <w:rPr>
          <w:rFonts w:ascii="Book Antiqua" w:hAnsi="Book Antiqua"/>
          <w:sz w:val="26"/>
          <w:szCs w:val="26"/>
        </w:rPr>
        <w:t>Mayoro Dia</w:t>
      </w:r>
      <w:r w:rsidR="00F67716" w:rsidRPr="005803DB">
        <w:rPr>
          <w:rStyle w:val="Refdenotaderodap"/>
          <w:rFonts w:ascii="Book Antiqua" w:hAnsi="Book Antiqua"/>
          <w:sz w:val="26"/>
          <w:szCs w:val="26"/>
        </w:rPr>
        <w:footnoteReference w:id="1"/>
      </w:r>
    </w:p>
    <w:p w14:paraId="10D1E2E4" w14:textId="77777777" w:rsidR="00B766CB" w:rsidRPr="00B766CB" w:rsidRDefault="00B766CB" w:rsidP="00B766CB">
      <w:pPr>
        <w:spacing w:after="240" w:line="240" w:lineRule="auto"/>
        <w:jc w:val="right"/>
        <w:rPr>
          <w:rFonts w:ascii="Book Antiqua" w:eastAsia="Times New Roman" w:hAnsi="Book Antiqua" w:cs="Times New Roman"/>
          <w:sz w:val="26"/>
          <w:szCs w:val="26"/>
          <w:lang w:eastAsia="fr-CA"/>
        </w:rPr>
      </w:pPr>
    </w:p>
    <w:p w14:paraId="109E900D" w14:textId="2E08F873" w:rsidR="00B766CB" w:rsidRPr="00B766CB" w:rsidRDefault="00B766CB" w:rsidP="00B766CB">
      <w:pPr>
        <w:spacing w:after="240" w:line="240" w:lineRule="auto"/>
        <w:jc w:val="center"/>
        <w:rPr>
          <w:rFonts w:ascii="Book Antiqua" w:eastAsia="Times New Roman" w:hAnsi="Book Antiqua" w:cs="Times New Roman"/>
          <w:b/>
          <w:color w:val="C00000"/>
          <w:sz w:val="26"/>
          <w:szCs w:val="26"/>
          <w:lang w:val="pt-BR" w:bidi="pt-BR"/>
        </w:rPr>
      </w:pPr>
      <w:r w:rsidRPr="00B766CB">
        <w:rPr>
          <w:rFonts w:ascii="Book Antiqua" w:eastAsia="Times New Roman" w:hAnsi="Book Antiqua" w:cs="Times New Roman"/>
          <w:b/>
          <w:color w:val="C00000"/>
          <w:sz w:val="26"/>
          <w:szCs w:val="26"/>
          <w:lang w:val="pt-BR" w:bidi="pt-BR"/>
        </w:rPr>
        <w:t>Resumo</w:t>
      </w:r>
    </w:p>
    <w:p w14:paraId="57EFA953" w14:textId="383166A5" w:rsidR="00B766CB" w:rsidRPr="005803DB" w:rsidRDefault="00B766CB" w:rsidP="00B766CB">
      <w:pPr>
        <w:spacing w:after="240" w:line="240" w:lineRule="auto"/>
        <w:jc w:val="both"/>
        <w:rPr>
          <w:rFonts w:ascii="Book Antiqua" w:eastAsia="Times New Roman" w:hAnsi="Book Antiqua" w:cs="Times New Roman"/>
          <w:sz w:val="26"/>
          <w:szCs w:val="26"/>
          <w:lang w:val="pt-BR" w:bidi="pt-BR"/>
        </w:rPr>
      </w:pPr>
      <w:r w:rsidRPr="005803DB">
        <w:rPr>
          <w:rFonts w:ascii="Book Antiqua" w:eastAsia="Times New Roman" w:hAnsi="Book Antiqua" w:cs="Times New Roman"/>
          <w:sz w:val="26"/>
          <w:szCs w:val="26"/>
          <w:lang w:val="pt-BR" w:bidi="pt-BR"/>
        </w:rPr>
        <w:t>Este artigo busca estudar as querelas sobre os termos que opõem os médicos empíricos aos dogmáticos nos escritos de Galeno de Pérgamo. Essas querelas evoluem para o método a ser utilizado para tratar doenças entre os médicos empíricos e dogmáticos. Trata-se também de estudar estas mesmas querelas na filosofia, entre os céticos e os dogmáticos, nos escritos de Sexto Empírico.</w:t>
      </w:r>
    </w:p>
    <w:p w14:paraId="5A3B8994" w14:textId="77777777" w:rsidR="00B766CB" w:rsidRPr="005803DB" w:rsidRDefault="00B766CB" w:rsidP="00B766CB">
      <w:pPr>
        <w:spacing w:after="240" w:line="240" w:lineRule="auto"/>
        <w:jc w:val="both"/>
        <w:rPr>
          <w:rFonts w:ascii="Book Antiqua" w:hAnsi="Book Antiqua" w:cs="Times New Roman"/>
          <w:b/>
          <w:sz w:val="26"/>
          <w:szCs w:val="26"/>
          <w:u w:val="single"/>
        </w:rPr>
      </w:pPr>
    </w:p>
    <w:p w14:paraId="389015C6" w14:textId="77777777" w:rsidR="00B766CB" w:rsidRPr="00B766CB" w:rsidRDefault="00B766CB" w:rsidP="00B766CB">
      <w:pPr>
        <w:spacing w:after="240" w:line="240" w:lineRule="auto"/>
        <w:jc w:val="center"/>
        <w:rPr>
          <w:rFonts w:ascii="Book Antiqua" w:eastAsia="Times New Roman" w:hAnsi="Book Antiqua" w:cs="Times New Roman"/>
          <w:b/>
          <w:color w:val="C00000"/>
          <w:sz w:val="26"/>
          <w:szCs w:val="26"/>
          <w:lang w:val="pt-BR" w:bidi="pt-BR"/>
        </w:rPr>
      </w:pPr>
      <w:r w:rsidRPr="00B766CB">
        <w:rPr>
          <w:rFonts w:ascii="Book Antiqua" w:eastAsia="Times New Roman" w:hAnsi="Book Antiqua" w:cs="Times New Roman"/>
          <w:b/>
          <w:color w:val="C00000"/>
          <w:sz w:val="26"/>
          <w:szCs w:val="26"/>
          <w:lang w:val="pt-BR" w:bidi="pt-BR"/>
        </w:rPr>
        <w:t>Palavras-chave</w:t>
      </w:r>
    </w:p>
    <w:p w14:paraId="4F836B69" w14:textId="375E5282" w:rsidR="00B766CB" w:rsidRPr="005803DB" w:rsidRDefault="00B766CB" w:rsidP="005803DB">
      <w:pPr>
        <w:spacing w:after="240" w:line="240" w:lineRule="auto"/>
        <w:jc w:val="both"/>
        <w:rPr>
          <w:rFonts w:ascii="Book Antiqua" w:eastAsia="Times New Roman" w:hAnsi="Book Antiqua" w:cs="Times New Roman"/>
          <w:b/>
          <w:sz w:val="26"/>
          <w:szCs w:val="26"/>
          <w:lang w:eastAsia="fr-CA"/>
        </w:rPr>
      </w:pPr>
      <w:r w:rsidRPr="005803DB">
        <w:rPr>
          <w:rFonts w:ascii="Book Antiqua" w:eastAsia="Times New Roman" w:hAnsi="Book Antiqua" w:cs="Times New Roman"/>
          <w:sz w:val="26"/>
          <w:szCs w:val="26"/>
          <w:lang w:val="pt-BR" w:bidi="pt-BR"/>
        </w:rPr>
        <w:t>“</w:t>
      </w:r>
      <w:proofErr w:type="spellStart"/>
      <w:r w:rsidRPr="005803DB">
        <w:rPr>
          <w:rFonts w:ascii="Book Antiqua" w:eastAsia="Times New Roman" w:hAnsi="Book Antiqua" w:cs="Times New Roman"/>
          <w:sz w:val="26"/>
          <w:szCs w:val="26"/>
          <w:lang w:val="pt-BR" w:bidi="pt-BR"/>
        </w:rPr>
        <w:t>Epilogismo</w:t>
      </w:r>
      <w:bookmarkStart w:id="0" w:name="_Hlk70359546"/>
      <w:proofErr w:type="spellEnd"/>
      <w:r w:rsidRPr="005803DB">
        <w:rPr>
          <w:rFonts w:ascii="Book Antiqua" w:eastAsia="Times New Roman" w:hAnsi="Book Antiqua" w:cs="Times New Roman"/>
          <w:sz w:val="26"/>
          <w:szCs w:val="26"/>
          <w:lang w:val="pt-BR" w:bidi="pt-BR"/>
        </w:rPr>
        <w:t>”</w:t>
      </w:r>
      <w:bookmarkEnd w:id="0"/>
      <w:r w:rsidRPr="005803DB">
        <w:rPr>
          <w:rFonts w:ascii="Book Antiqua" w:eastAsia="Times New Roman" w:hAnsi="Book Antiqua" w:cs="Times New Roman"/>
          <w:sz w:val="26"/>
          <w:szCs w:val="26"/>
          <w:lang w:val="pt-BR" w:bidi="pt-BR"/>
        </w:rPr>
        <w:t xml:space="preserve">, “analogismo”, medicina, empírico, dogmático, filosofia, cético, coisas visíveis, coisas invisíveis.  </w:t>
      </w:r>
    </w:p>
    <w:p w14:paraId="39CB5B19" w14:textId="77777777" w:rsidR="00B766CB" w:rsidRPr="005803DB" w:rsidRDefault="00B766CB" w:rsidP="005803DB">
      <w:pPr>
        <w:spacing w:after="240" w:line="240" w:lineRule="auto"/>
        <w:jc w:val="both"/>
        <w:rPr>
          <w:rFonts w:ascii="Book Antiqua" w:eastAsia="Times New Roman" w:hAnsi="Book Antiqua" w:cs="Times New Roman"/>
          <w:b/>
          <w:sz w:val="26"/>
          <w:szCs w:val="26"/>
          <w:lang w:val="en-US" w:bidi="pt-BR"/>
        </w:rPr>
      </w:pPr>
    </w:p>
    <w:p w14:paraId="7A962817" w14:textId="77777777" w:rsidR="00B766CB" w:rsidRPr="005803DB" w:rsidRDefault="00B766CB" w:rsidP="005803DB">
      <w:pPr>
        <w:spacing w:after="240" w:line="240" w:lineRule="auto"/>
        <w:jc w:val="both"/>
        <w:rPr>
          <w:rFonts w:ascii="Book Antiqua" w:eastAsia="Times New Roman" w:hAnsi="Book Antiqua" w:cs="Times New Roman"/>
          <w:b/>
          <w:sz w:val="26"/>
          <w:szCs w:val="26"/>
          <w:lang w:val="en-US" w:bidi="pt-BR"/>
        </w:rPr>
      </w:pPr>
      <w:r w:rsidRPr="005803DB">
        <w:rPr>
          <w:rFonts w:ascii="Book Antiqua" w:eastAsia="Times New Roman" w:hAnsi="Book Antiqua" w:cs="Times New Roman"/>
          <w:b/>
          <w:sz w:val="26"/>
          <w:szCs w:val="26"/>
          <w:lang w:val="en-US" w:bidi="pt-BR"/>
        </w:rPr>
        <w:br w:type="page"/>
      </w:r>
    </w:p>
    <w:p w14:paraId="43C27A1D" w14:textId="18DCFB7F" w:rsidR="00B766CB" w:rsidRPr="00B766CB" w:rsidRDefault="006A4155" w:rsidP="00B766CB">
      <w:pPr>
        <w:spacing w:after="240" w:line="240" w:lineRule="auto"/>
        <w:jc w:val="center"/>
        <w:rPr>
          <w:rFonts w:ascii="Book Antiqua" w:eastAsia="Times New Roman" w:hAnsi="Book Antiqua" w:cs="Times New Roman"/>
          <w:color w:val="C00000"/>
          <w:sz w:val="26"/>
          <w:szCs w:val="26"/>
          <w:lang w:val="en-US" w:bidi="pt-BR"/>
        </w:rPr>
      </w:pPr>
      <w:r w:rsidRPr="00B766CB">
        <w:rPr>
          <w:rFonts w:ascii="Book Antiqua" w:eastAsia="Times New Roman" w:hAnsi="Book Antiqua" w:cs="Times New Roman"/>
          <w:b/>
          <w:color w:val="C00000"/>
          <w:sz w:val="26"/>
          <w:szCs w:val="26"/>
          <w:lang w:val="en-US" w:bidi="pt-BR"/>
        </w:rPr>
        <w:lastRenderedPageBreak/>
        <w:t>Abstract</w:t>
      </w:r>
    </w:p>
    <w:p w14:paraId="50DA1D0E" w14:textId="319BDEE3" w:rsidR="00A41EA2" w:rsidRPr="005803DB" w:rsidRDefault="00116A3A" w:rsidP="00B766CB">
      <w:pPr>
        <w:spacing w:after="240" w:line="240" w:lineRule="auto"/>
        <w:jc w:val="both"/>
        <w:rPr>
          <w:rFonts w:ascii="Book Antiqua" w:eastAsia="Times New Roman" w:hAnsi="Book Antiqua" w:cs="Times New Roman"/>
          <w:b/>
          <w:sz w:val="26"/>
          <w:szCs w:val="26"/>
          <w:u w:val="single"/>
          <w:lang w:val="en-CA" w:eastAsia="fr-CA"/>
        </w:rPr>
      </w:pPr>
      <w:r w:rsidRPr="005803DB">
        <w:rPr>
          <w:rFonts w:ascii="Book Antiqua" w:eastAsia="Times New Roman" w:hAnsi="Book Antiqua" w:cs="Times New Roman"/>
          <w:sz w:val="26"/>
          <w:szCs w:val="26"/>
          <w:lang w:val="en-US" w:bidi="pt-BR"/>
        </w:rPr>
        <w:t>In this article, it is a question of studying the quarrels over the terms opposing the empirical doctors to the dogmatic doctors in the writings of Galen of Pergamum. These quarrels evolve in the method to be used to treat diseases in empirical physicians and dogmatic physicians. It is also a question of studying the same quarrels in philosophy between skeptics and dogmatics in the writings of Sextus Empiricus.</w:t>
      </w:r>
    </w:p>
    <w:p w14:paraId="4C05C2FC" w14:textId="77777777" w:rsidR="00B766CB" w:rsidRPr="005803DB" w:rsidRDefault="00B766CB" w:rsidP="00B766CB">
      <w:pPr>
        <w:spacing w:after="240" w:line="240" w:lineRule="auto"/>
        <w:jc w:val="both"/>
        <w:rPr>
          <w:rFonts w:ascii="Book Antiqua" w:eastAsia="Times New Roman" w:hAnsi="Book Antiqua" w:cs="Times New Roman"/>
          <w:b/>
          <w:sz w:val="26"/>
          <w:szCs w:val="26"/>
          <w:lang w:val="en-US" w:bidi="pt-BR"/>
        </w:rPr>
      </w:pPr>
    </w:p>
    <w:p w14:paraId="56D13EDB" w14:textId="77777777" w:rsidR="00B766CB" w:rsidRPr="00B766CB" w:rsidRDefault="000349D1" w:rsidP="00B766CB">
      <w:pPr>
        <w:spacing w:after="240" w:line="240" w:lineRule="auto"/>
        <w:jc w:val="center"/>
        <w:rPr>
          <w:rFonts w:ascii="Book Antiqua" w:eastAsia="Times New Roman" w:hAnsi="Book Antiqua" w:cs="Times New Roman"/>
          <w:b/>
          <w:color w:val="C00000"/>
          <w:sz w:val="26"/>
          <w:szCs w:val="26"/>
          <w:lang w:val="en-US" w:bidi="pt-BR"/>
        </w:rPr>
      </w:pPr>
      <w:r w:rsidRPr="00B766CB">
        <w:rPr>
          <w:rFonts w:ascii="Book Antiqua" w:eastAsia="Times New Roman" w:hAnsi="Book Antiqua" w:cs="Times New Roman"/>
          <w:b/>
          <w:color w:val="C00000"/>
          <w:sz w:val="26"/>
          <w:szCs w:val="26"/>
          <w:lang w:val="en-US" w:bidi="pt-BR"/>
        </w:rPr>
        <w:t>Keywords</w:t>
      </w:r>
    </w:p>
    <w:p w14:paraId="4BFD92BC" w14:textId="364A2DF1" w:rsidR="00C11F09" w:rsidRPr="005803DB" w:rsidRDefault="00A54F41" w:rsidP="00B766CB">
      <w:pPr>
        <w:spacing w:after="240" w:line="240" w:lineRule="auto"/>
        <w:jc w:val="both"/>
        <w:rPr>
          <w:rFonts w:ascii="Book Antiqua" w:eastAsia="Times New Roman" w:hAnsi="Book Antiqua" w:cs="Times New Roman"/>
          <w:b/>
          <w:sz w:val="26"/>
          <w:szCs w:val="26"/>
          <w:lang w:val="en-CA" w:eastAsia="fr-CA"/>
        </w:rPr>
      </w:pPr>
      <w:r w:rsidRPr="005803DB">
        <w:rPr>
          <w:rFonts w:ascii="Book Antiqua" w:eastAsia="Times New Roman" w:hAnsi="Book Antiqua" w:cs="Times New Roman"/>
          <w:sz w:val="26"/>
          <w:szCs w:val="26"/>
          <w:lang w:val="en-US" w:bidi="pt-BR"/>
        </w:rPr>
        <w:t>“</w:t>
      </w:r>
      <w:proofErr w:type="spellStart"/>
      <w:r w:rsidRPr="005803DB">
        <w:rPr>
          <w:rFonts w:ascii="Book Antiqua" w:eastAsia="Times New Roman" w:hAnsi="Book Antiqua" w:cs="Times New Roman"/>
          <w:sz w:val="26"/>
          <w:szCs w:val="26"/>
          <w:lang w:val="en-US" w:bidi="pt-BR"/>
        </w:rPr>
        <w:t>E</w:t>
      </w:r>
      <w:r w:rsidRPr="005803DB">
        <w:rPr>
          <w:rFonts w:ascii="Book Antiqua" w:eastAsia="Times New Roman" w:hAnsi="Book Antiqua" w:cs="Times New Roman"/>
          <w:sz w:val="26"/>
          <w:szCs w:val="26"/>
          <w:shd w:val="clear" w:color="auto" w:fill="FFFFFF"/>
          <w:lang w:val="en-US" w:bidi="pt-BR"/>
        </w:rPr>
        <w:t>pilogism</w:t>
      </w:r>
      <w:proofErr w:type="spellEnd"/>
      <w:r w:rsidRPr="005803DB">
        <w:rPr>
          <w:rFonts w:ascii="Book Antiqua" w:eastAsia="Times New Roman" w:hAnsi="Book Antiqua" w:cs="Times New Roman"/>
          <w:sz w:val="26"/>
          <w:szCs w:val="26"/>
          <w:shd w:val="clear" w:color="auto" w:fill="FFFFFF"/>
          <w:lang w:val="en-US" w:bidi="pt-BR"/>
        </w:rPr>
        <w:t>”, “analogism”, medicine, empirical, dogmatic, philosophy, skeptic, visible things, invisible things.</w:t>
      </w:r>
    </w:p>
    <w:p w14:paraId="59F326C3" w14:textId="34653C43" w:rsidR="00B766CB" w:rsidRPr="005803DB" w:rsidRDefault="00B766CB" w:rsidP="00B766CB">
      <w:pPr>
        <w:spacing w:after="240" w:line="240" w:lineRule="auto"/>
        <w:jc w:val="both"/>
        <w:rPr>
          <w:rFonts w:ascii="Book Antiqua" w:eastAsia="Times New Roman" w:hAnsi="Book Antiqua" w:cs="Times New Roman"/>
          <w:b/>
          <w:sz w:val="26"/>
          <w:szCs w:val="26"/>
          <w:lang w:val="en-CA" w:eastAsia="fr-CA"/>
        </w:rPr>
      </w:pPr>
      <w:r w:rsidRPr="005803DB">
        <w:rPr>
          <w:rFonts w:ascii="Book Antiqua" w:eastAsia="Times New Roman" w:hAnsi="Book Antiqua" w:cs="Times New Roman"/>
          <w:b/>
          <w:sz w:val="26"/>
          <w:szCs w:val="26"/>
          <w:lang w:val="en-CA" w:eastAsia="fr-CA"/>
        </w:rPr>
        <w:br w:type="page"/>
      </w:r>
    </w:p>
    <w:p w14:paraId="53B8D2DB" w14:textId="70A8F6D3" w:rsidR="00EB7763" w:rsidRPr="00287D0E" w:rsidRDefault="00EB7763" w:rsidP="00287D0E">
      <w:pPr>
        <w:spacing w:after="240" w:line="240" w:lineRule="auto"/>
        <w:rPr>
          <w:rFonts w:ascii="Book Antiqua" w:eastAsia="Times New Roman" w:hAnsi="Book Antiqua" w:cs="Times New Roman"/>
          <w:b/>
          <w:color w:val="C00000"/>
          <w:sz w:val="26"/>
          <w:szCs w:val="26"/>
          <w:lang w:val="pt-BR" w:eastAsia="fr-CA"/>
        </w:rPr>
      </w:pPr>
      <w:r w:rsidRPr="00287D0E">
        <w:rPr>
          <w:rFonts w:ascii="Book Antiqua" w:eastAsia="Times New Roman" w:hAnsi="Book Antiqua" w:cs="Times New Roman"/>
          <w:b/>
          <w:color w:val="C00000"/>
          <w:sz w:val="26"/>
          <w:szCs w:val="26"/>
          <w:lang w:val="pt-BR" w:bidi="pt-BR"/>
        </w:rPr>
        <w:lastRenderedPageBreak/>
        <w:t>Introdução</w:t>
      </w:r>
    </w:p>
    <w:p w14:paraId="747E049B" w14:textId="4813BFB4" w:rsidR="00492BF7" w:rsidRPr="005803DB" w:rsidRDefault="00492BF7" w:rsidP="00287D0E">
      <w:pPr>
        <w:spacing w:after="240" w:line="240" w:lineRule="auto"/>
        <w:jc w:val="both"/>
        <w:rPr>
          <w:rFonts w:ascii="Book Antiqua" w:eastAsia="Times New Roman" w:hAnsi="Book Antiqua" w:cs="Times New Roman"/>
          <w:sz w:val="26"/>
          <w:szCs w:val="26"/>
          <w:lang w:eastAsia="fr-CA"/>
        </w:rPr>
      </w:pPr>
      <w:r w:rsidRPr="005803DB">
        <w:rPr>
          <w:rFonts w:ascii="Book Antiqua" w:eastAsia="Times New Roman" w:hAnsi="Book Antiqua" w:cs="Times New Roman"/>
          <w:sz w:val="26"/>
          <w:szCs w:val="26"/>
          <w:lang w:val="pt-BR" w:bidi="pt-BR"/>
        </w:rPr>
        <w:t xml:space="preserve">Porque Galeno, no capítulo V de seu tratado </w:t>
      </w:r>
      <w:r w:rsidRPr="005803DB">
        <w:rPr>
          <w:rFonts w:ascii="Book Antiqua" w:eastAsia="Times New Roman" w:hAnsi="Book Antiqua" w:cs="Times New Roman"/>
          <w:i/>
          <w:sz w:val="26"/>
          <w:szCs w:val="26"/>
          <w:lang w:val="pt-BR" w:bidi="pt-BR"/>
        </w:rPr>
        <w:t xml:space="preserve">Des sectes pour les débutants </w:t>
      </w:r>
      <w:r w:rsidRPr="005803DB">
        <w:rPr>
          <w:rFonts w:ascii="Book Antiqua" w:eastAsia="Times New Roman" w:hAnsi="Book Antiqua" w:cs="Times New Roman"/>
          <w:sz w:val="26"/>
          <w:szCs w:val="26"/>
          <w:lang w:val="pt-BR" w:bidi="pt-BR"/>
        </w:rPr>
        <w:t>(Das seitas médicas para os iniciantes), insiste significativamente sobre a diferença entre o “analogismo”</w:t>
      </w:r>
      <w:r w:rsidR="00DD45E5" w:rsidRPr="005803DB">
        <w:rPr>
          <w:rFonts w:ascii="Book Antiqua" w:eastAsia="Times New Roman" w:hAnsi="Book Antiqua" w:cs="Times New Roman"/>
          <w:sz w:val="26"/>
          <w:szCs w:val="26"/>
          <w:lang w:val="pt-BR" w:bidi="pt-BR"/>
        </w:rPr>
        <w:t xml:space="preserve"> </w:t>
      </w:r>
      <w:r w:rsidR="008338B5" w:rsidRPr="005803DB">
        <w:rPr>
          <w:rFonts w:ascii="Book Antiqua" w:eastAsia="Times New Roman" w:hAnsi="Book Antiqua" w:cs="Times New Roman"/>
          <w:sz w:val="26"/>
          <w:szCs w:val="26"/>
          <w:shd w:val="clear" w:color="auto" w:fill="FFFFFF"/>
          <w:lang w:val="pt-BR" w:bidi="pt-BR"/>
        </w:rPr>
        <w:t>(</w:t>
      </w:r>
      <w:r w:rsidR="008338B5" w:rsidRPr="005803DB">
        <w:rPr>
          <w:rFonts w:ascii="Times New Roman" w:eastAsia="Times New Roman" w:hAnsi="Times New Roman" w:cs="Times New Roman"/>
          <w:sz w:val="26"/>
          <w:szCs w:val="26"/>
          <w:shd w:val="clear" w:color="auto" w:fill="FFFFFF"/>
          <w:lang w:val="pt-BR" w:bidi="pt-BR"/>
        </w:rPr>
        <w:t>ἀ</w:t>
      </w:r>
      <w:r w:rsidR="008338B5" w:rsidRPr="005803DB">
        <w:rPr>
          <w:rFonts w:ascii="Book Antiqua" w:eastAsia="Times New Roman" w:hAnsi="Book Antiqua" w:cs="Book Antiqua"/>
          <w:sz w:val="26"/>
          <w:szCs w:val="26"/>
          <w:shd w:val="clear" w:color="auto" w:fill="FFFFFF"/>
          <w:lang w:val="pt-BR" w:bidi="pt-BR"/>
        </w:rPr>
        <w:t>ναλογισμός</w:t>
      </w:r>
      <w:r w:rsidR="008338B5" w:rsidRPr="005803DB">
        <w:rPr>
          <w:rFonts w:ascii="Book Antiqua" w:eastAsia="Times New Roman" w:hAnsi="Book Antiqua" w:cs="Times New Roman"/>
          <w:sz w:val="26"/>
          <w:szCs w:val="26"/>
          <w:shd w:val="clear" w:color="auto" w:fill="FFFFFF"/>
          <w:lang w:val="pt-BR" w:bidi="pt-BR"/>
        </w:rPr>
        <w:t>)</w:t>
      </w:r>
      <w:r w:rsidR="008C0E0C" w:rsidRPr="005803DB">
        <w:rPr>
          <w:rStyle w:val="Refdenotaderodap"/>
          <w:rFonts w:ascii="Book Antiqua" w:eastAsia="Times New Roman" w:hAnsi="Book Antiqua" w:cs="Times New Roman"/>
          <w:sz w:val="26"/>
          <w:szCs w:val="26"/>
          <w:lang w:val="pt-BR" w:bidi="pt-BR"/>
        </w:rPr>
        <w:footnoteReference w:id="2"/>
      </w:r>
      <w:r w:rsidRPr="005803DB">
        <w:rPr>
          <w:rFonts w:ascii="Book Antiqua" w:eastAsia="Times New Roman" w:hAnsi="Book Antiqua" w:cs="Times New Roman"/>
          <w:sz w:val="26"/>
          <w:szCs w:val="26"/>
          <w:lang w:val="pt-BR" w:bidi="pt-BR"/>
        </w:rPr>
        <w:t xml:space="preserve"> na medicina dogmática e o “epilogismo” </w:t>
      </w:r>
      <w:r w:rsidR="008338B5" w:rsidRPr="005803DB">
        <w:rPr>
          <w:rFonts w:ascii="Book Antiqua" w:eastAsia="Times New Roman" w:hAnsi="Book Antiqua" w:cs="Times New Roman"/>
          <w:sz w:val="26"/>
          <w:szCs w:val="26"/>
          <w:shd w:val="clear" w:color="auto" w:fill="FFFFFF"/>
          <w:lang w:val="pt-BR" w:bidi="pt-BR"/>
        </w:rPr>
        <w:t>(</w:t>
      </w:r>
      <w:r w:rsidR="008338B5" w:rsidRPr="005803DB">
        <w:rPr>
          <w:rFonts w:ascii="Times New Roman" w:eastAsia="Times New Roman" w:hAnsi="Times New Roman" w:cs="Times New Roman"/>
          <w:sz w:val="26"/>
          <w:szCs w:val="26"/>
          <w:shd w:val="clear" w:color="auto" w:fill="FFFFFF"/>
          <w:lang w:val="pt-BR" w:bidi="pt-BR"/>
        </w:rPr>
        <w:t>ἐ</w:t>
      </w:r>
      <w:r w:rsidR="008338B5" w:rsidRPr="005803DB">
        <w:rPr>
          <w:rFonts w:ascii="Book Antiqua" w:eastAsia="Times New Roman" w:hAnsi="Book Antiqua" w:cs="Book Antiqua"/>
          <w:sz w:val="26"/>
          <w:szCs w:val="26"/>
          <w:shd w:val="clear" w:color="auto" w:fill="FFFFFF"/>
          <w:lang w:val="pt-BR" w:bidi="pt-BR"/>
        </w:rPr>
        <w:t>πιλογισμός</w:t>
      </w:r>
      <w:r w:rsidR="008338B5" w:rsidRPr="005803DB">
        <w:rPr>
          <w:rFonts w:ascii="Book Antiqua" w:eastAsia="Times New Roman" w:hAnsi="Book Antiqua" w:cs="Times New Roman"/>
          <w:sz w:val="26"/>
          <w:szCs w:val="26"/>
          <w:shd w:val="clear" w:color="auto" w:fill="FFFFFF"/>
          <w:lang w:val="pt-BR" w:bidi="pt-BR"/>
        </w:rPr>
        <w:t xml:space="preserve">) </w:t>
      </w:r>
      <w:r w:rsidRPr="005803DB">
        <w:rPr>
          <w:rFonts w:ascii="Book Antiqua" w:eastAsia="Times New Roman" w:hAnsi="Book Antiqua" w:cs="Times New Roman"/>
          <w:sz w:val="26"/>
          <w:szCs w:val="26"/>
          <w:lang w:val="pt-BR" w:bidi="pt-BR"/>
        </w:rPr>
        <w:t>na medicina empírica? O exame desta questão nos permitirá fazer o balanço dos procedimentos lógicos empregados por esses médicos, particularmente sobre o “analogismo” e também o “epilogismo”, e contratar suas concepções etiológicas. Primeiro, explicaremos o uso desses termos, precisando seu significado e analisando os processos lógicos empregados por essas duas escolas médicas. Neste primeiro ponto, explicaremos também o próprio método médico de Galeno, constituído pelo procedimento racional dos dogmáticos e pela experiência dos empíricos. Por fim, mostraremos que este mesmo debate entre os médicos empíricos e dogmáticos surge também na filosofia, entre dogmáticos e céticos. Neste último ponto, faremos a distinção entre a “indicação” (</w:t>
      </w:r>
      <w:r w:rsidRPr="005803DB">
        <w:rPr>
          <w:rFonts w:ascii="Times New Roman" w:eastAsia="Times New Roman" w:hAnsi="Times New Roman" w:cs="Times New Roman"/>
          <w:sz w:val="26"/>
          <w:szCs w:val="26"/>
          <w:lang w:val="pt-BR" w:bidi="pt-BR"/>
        </w:rPr>
        <w:t>ἡ</w:t>
      </w:r>
      <w:r w:rsidRPr="005803DB">
        <w:rPr>
          <w:rFonts w:ascii="Book Antiqua" w:eastAsia="Times New Roman" w:hAnsi="Book Antiqua" w:cs="Times New Roman"/>
          <w:sz w:val="26"/>
          <w:szCs w:val="26"/>
          <w:lang w:val="pt-BR" w:bidi="pt-BR"/>
        </w:rPr>
        <w:t xml:space="preserve"> </w:t>
      </w:r>
      <w:r w:rsidRPr="005803DB">
        <w:rPr>
          <w:rFonts w:ascii="Times New Roman" w:eastAsia="Times New Roman" w:hAnsi="Times New Roman" w:cs="Times New Roman"/>
          <w:sz w:val="26"/>
          <w:szCs w:val="26"/>
          <w:lang w:val="pt-BR" w:bidi="pt-BR"/>
        </w:rPr>
        <w:t>ἔ</w:t>
      </w:r>
      <w:r w:rsidRPr="005803DB">
        <w:rPr>
          <w:rFonts w:ascii="Book Antiqua" w:eastAsia="Times New Roman" w:hAnsi="Book Antiqua" w:cs="Book Antiqua"/>
          <w:sz w:val="26"/>
          <w:szCs w:val="26"/>
          <w:lang w:val="pt-BR" w:bidi="pt-BR"/>
        </w:rPr>
        <w:t>νδειξις</w:t>
      </w:r>
      <w:r w:rsidRPr="005803DB">
        <w:rPr>
          <w:rFonts w:ascii="Book Antiqua" w:eastAsia="Times New Roman" w:hAnsi="Book Antiqua" w:cs="Times New Roman"/>
          <w:sz w:val="26"/>
          <w:szCs w:val="26"/>
          <w:lang w:val="pt-BR" w:bidi="pt-BR"/>
        </w:rPr>
        <w:t>)</w:t>
      </w:r>
      <w:r w:rsidR="00815112" w:rsidRPr="005803DB">
        <w:rPr>
          <w:rStyle w:val="Refdenotaderodap"/>
          <w:rFonts w:ascii="Book Antiqua" w:eastAsia="Times New Roman" w:hAnsi="Book Antiqua" w:cs="Times New Roman"/>
          <w:sz w:val="26"/>
          <w:szCs w:val="26"/>
          <w:lang w:val="pt-BR" w:bidi="pt-BR"/>
        </w:rPr>
        <w:footnoteReference w:id="3"/>
      </w:r>
      <w:r w:rsidRPr="005803DB">
        <w:rPr>
          <w:rFonts w:ascii="Book Antiqua" w:eastAsia="Times New Roman" w:hAnsi="Book Antiqua" w:cs="Times New Roman"/>
          <w:sz w:val="26"/>
          <w:szCs w:val="26"/>
          <w:lang w:val="pt-BR" w:bidi="pt-BR"/>
        </w:rPr>
        <w:t xml:space="preserve"> dos médicos dogmáticos e a dos metódicos.</w:t>
      </w:r>
    </w:p>
    <w:p w14:paraId="2183A17A" w14:textId="77777777" w:rsidR="003038DC" w:rsidRPr="005803DB" w:rsidRDefault="003038DC" w:rsidP="00287D0E">
      <w:pPr>
        <w:autoSpaceDE w:val="0"/>
        <w:autoSpaceDN w:val="0"/>
        <w:adjustRightInd w:val="0"/>
        <w:spacing w:after="240" w:line="240" w:lineRule="auto"/>
        <w:jc w:val="both"/>
        <w:rPr>
          <w:rFonts w:ascii="Book Antiqua" w:hAnsi="Book Antiqua" w:cs="Times New Roman"/>
          <w:sz w:val="26"/>
          <w:szCs w:val="26"/>
          <w:lang w:val="pt-BR"/>
        </w:rPr>
      </w:pPr>
      <w:r w:rsidRPr="005803DB">
        <w:rPr>
          <w:rFonts w:ascii="Book Antiqua" w:eastAsia="Times New Roman" w:hAnsi="Book Antiqua" w:cs="Times New Roman"/>
          <w:sz w:val="26"/>
          <w:szCs w:val="26"/>
          <w:lang w:val="pt-BR" w:bidi="pt-BR"/>
        </w:rPr>
        <w:t>Para esta intervenção, além de diferentes fontes secundárias extraídas de escritos de outros eruditos, escolhemos os escritos de Galeno de Pérgamo e Sexto Empírico como fontes principais do corpus deste trabalho:</w:t>
      </w:r>
    </w:p>
    <w:p w14:paraId="51D67FD7" w14:textId="77777777" w:rsidR="003038DC" w:rsidRPr="005803DB" w:rsidRDefault="003038DC" w:rsidP="00287D0E">
      <w:pPr>
        <w:autoSpaceDE w:val="0"/>
        <w:autoSpaceDN w:val="0"/>
        <w:adjustRightInd w:val="0"/>
        <w:spacing w:after="240" w:line="240" w:lineRule="auto"/>
        <w:jc w:val="both"/>
        <w:rPr>
          <w:rFonts w:ascii="Book Antiqua" w:eastAsia="Times New Roman" w:hAnsi="Book Antiqua" w:cs="Times New Roman"/>
          <w:sz w:val="26"/>
          <w:szCs w:val="26"/>
          <w:lang w:val="fr-FR" w:eastAsia="fr-CA"/>
        </w:rPr>
      </w:pPr>
      <w:r w:rsidRPr="005803DB">
        <w:rPr>
          <w:rFonts w:ascii="Book Antiqua" w:eastAsia="Times New Roman" w:hAnsi="Book Antiqua" w:cs="Times New Roman"/>
          <w:sz w:val="26"/>
          <w:szCs w:val="26"/>
          <w:lang w:val="fr-FR" w:bidi="pt-BR"/>
        </w:rPr>
        <w:t xml:space="preserve">-Galeno. </w:t>
      </w:r>
      <w:r w:rsidRPr="005803DB">
        <w:rPr>
          <w:rFonts w:ascii="Book Antiqua" w:eastAsia="Times New Roman" w:hAnsi="Book Antiqua" w:cs="Times New Roman"/>
          <w:i/>
          <w:sz w:val="26"/>
          <w:szCs w:val="26"/>
          <w:lang w:val="fr-FR" w:bidi="pt-BR"/>
        </w:rPr>
        <w:t>Des sectes pour les débutants</w:t>
      </w:r>
      <w:r w:rsidRPr="005803DB">
        <w:rPr>
          <w:rFonts w:ascii="Book Antiqua" w:eastAsia="Times New Roman" w:hAnsi="Book Antiqua" w:cs="Times New Roman"/>
          <w:sz w:val="26"/>
          <w:szCs w:val="26"/>
          <w:lang w:val="fr-FR" w:bidi="pt-BR"/>
        </w:rPr>
        <w:t>, capítulo V</w:t>
      </w:r>
      <w:r w:rsidRPr="005803DB">
        <w:rPr>
          <w:rStyle w:val="Refdenotaderodap"/>
          <w:rFonts w:ascii="Book Antiqua" w:eastAsia="Times New Roman" w:hAnsi="Book Antiqua" w:cs="Times New Roman"/>
          <w:sz w:val="26"/>
          <w:szCs w:val="26"/>
          <w:lang w:val="pt-BR" w:bidi="pt-BR"/>
        </w:rPr>
        <w:footnoteReference w:id="4"/>
      </w:r>
      <w:r w:rsidRPr="005803DB">
        <w:rPr>
          <w:rFonts w:ascii="Book Antiqua" w:eastAsia="Times New Roman" w:hAnsi="Book Antiqua" w:cs="Times New Roman"/>
          <w:sz w:val="26"/>
          <w:szCs w:val="26"/>
          <w:lang w:val="fr-FR" w:bidi="pt-BR"/>
        </w:rPr>
        <w:t>.</w:t>
      </w:r>
    </w:p>
    <w:p w14:paraId="53E66AA5" w14:textId="1B501C58" w:rsidR="00B74F70" w:rsidRPr="005803DB" w:rsidRDefault="003038DC" w:rsidP="00287D0E">
      <w:pPr>
        <w:autoSpaceDE w:val="0"/>
        <w:autoSpaceDN w:val="0"/>
        <w:adjustRightInd w:val="0"/>
        <w:spacing w:after="240" w:line="240" w:lineRule="auto"/>
        <w:jc w:val="both"/>
        <w:rPr>
          <w:rFonts w:ascii="Book Antiqua" w:hAnsi="Book Antiqua" w:cs="Times New Roman"/>
          <w:sz w:val="26"/>
          <w:szCs w:val="26"/>
        </w:rPr>
      </w:pPr>
      <w:r w:rsidRPr="005803DB">
        <w:rPr>
          <w:rFonts w:ascii="Book Antiqua" w:eastAsia="Times New Roman" w:hAnsi="Book Antiqua" w:cs="Times New Roman"/>
          <w:sz w:val="26"/>
          <w:szCs w:val="26"/>
          <w:lang w:val="pt-BR" w:bidi="pt-BR"/>
        </w:rPr>
        <w:t>-</w:t>
      </w:r>
      <w:r w:rsidRPr="005803DB">
        <w:rPr>
          <w:rFonts w:ascii="Book Antiqua" w:eastAsia="Times New Roman" w:hAnsi="Book Antiqua" w:cs="Times New Roman"/>
          <w:i/>
          <w:sz w:val="26"/>
          <w:szCs w:val="26"/>
          <w:lang w:val="pt-BR" w:bidi="pt-BR"/>
        </w:rPr>
        <w:t>Sexto Empírico. Esquisses pyrrhoniennes</w:t>
      </w:r>
      <w:r w:rsidRPr="005803DB">
        <w:rPr>
          <w:rFonts w:ascii="Book Antiqua" w:eastAsia="Times New Roman" w:hAnsi="Book Antiqua" w:cs="Times New Roman"/>
          <w:sz w:val="26"/>
          <w:szCs w:val="26"/>
          <w:lang w:val="pt-BR" w:bidi="pt-BR"/>
        </w:rPr>
        <w:t>, livro II, capítulo 10, parágrafos 97-102</w:t>
      </w:r>
      <w:r w:rsidRPr="005803DB">
        <w:rPr>
          <w:rStyle w:val="Refdenotaderodap"/>
          <w:rFonts w:ascii="Book Antiqua" w:eastAsia="Times New Roman" w:hAnsi="Book Antiqua" w:cs="Times New Roman"/>
          <w:sz w:val="26"/>
          <w:szCs w:val="26"/>
          <w:lang w:val="pt-BR" w:bidi="pt-BR"/>
        </w:rPr>
        <w:footnoteReference w:id="5"/>
      </w:r>
      <w:r w:rsidRPr="005803DB">
        <w:rPr>
          <w:rFonts w:ascii="Book Antiqua" w:eastAsia="Times New Roman" w:hAnsi="Book Antiqua" w:cs="Times New Roman"/>
          <w:sz w:val="26"/>
          <w:szCs w:val="26"/>
          <w:lang w:val="pt-BR" w:bidi="pt-BR"/>
        </w:rPr>
        <w:t xml:space="preserve">. </w:t>
      </w:r>
    </w:p>
    <w:p w14:paraId="6B5C1EBA" w14:textId="77777777" w:rsidR="00287D0E" w:rsidRPr="005803DB" w:rsidRDefault="00287D0E" w:rsidP="00287D0E">
      <w:pPr>
        <w:autoSpaceDE w:val="0"/>
        <w:autoSpaceDN w:val="0"/>
        <w:adjustRightInd w:val="0"/>
        <w:spacing w:after="240" w:line="240" w:lineRule="auto"/>
        <w:jc w:val="both"/>
        <w:rPr>
          <w:rFonts w:ascii="Book Antiqua" w:hAnsi="Book Antiqua" w:cs="Times New Roman"/>
          <w:sz w:val="26"/>
          <w:szCs w:val="26"/>
        </w:rPr>
      </w:pPr>
    </w:p>
    <w:p w14:paraId="499615EE" w14:textId="77777777" w:rsidR="00492BF7" w:rsidRPr="00287D0E" w:rsidRDefault="00492BF7" w:rsidP="00287D0E">
      <w:pPr>
        <w:spacing w:after="240" w:line="240" w:lineRule="auto"/>
        <w:rPr>
          <w:rFonts w:ascii="Book Antiqua" w:hAnsi="Book Antiqua" w:cs="Times New Roman"/>
          <w:b/>
          <w:bCs/>
          <w:color w:val="C00000"/>
          <w:sz w:val="26"/>
          <w:szCs w:val="26"/>
        </w:rPr>
      </w:pPr>
      <w:r w:rsidRPr="00287D0E">
        <w:rPr>
          <w:rFonts w:ascii="Book Antiqua" w:eastAsia="Times New Roman" w:hAnsi="Book Antiqua" w:cs="Times New Roman"/>
          <w:b/>
          <w:color w:val="C00000"/>
          <w:sz w:val="26"/>
          <w:szCs w:val="26"/>
          <w:lang w:val="pt-BR" w:bidi="pt-BR"/>
        </w:rPr>
        <w:t>Apresentação das fontes da polêmica entre as duas escolas médicas</w:t>
      </w:r>
    </w:p>
    <w:p w14:paraId="1DD42B12" w14:textId="12E50B96" w:rsidR="00492BF7" w:rsidRPr="00287D0E" w:rsidRDefault="00492BF7" w:rsidP="00287D0E">
      <w:pPr>
        <w:spacing w:after="240" w:line="240" w:lineRule="auto"/>
        <w:jc w:val="both"/>
        <w:rPr>
          <w:rFonts w:ascii="Book Antiqua" w:hAnsi="Book Antiqua" w:cs="Times New Roman"/>
          <w:sz w:val="26"/>
          <w:szCs w:val="26"/>
        </w:rPr>
      </w:pPr>
      <w:r w:rsidRPr="00287D0E">
        <w:rPr>
          <w:rFonts w:ascii="Book Antiqua" w:eastAsia="Times New Roman" w:hAnsi="Book Antiqua" w:cs="Times New Roman"/>
          <w:sz w:val="26"/>
          <w:szCs w:val="26"/>
          <w:lang w:val="pt-BR" w:bidi="pt-BR"/>
        </w:rPr>
        <w:t>Galeno explica as críticas formuladas pelos dogmáticos contra a experimentação dos empíricos da seguinte forma:</w:t>
      </w:r>
      <w:r w:rsidR="0037006F">
        <w:rPr>
          <w:rFonts w:ascii="Book Antiqua" w:eastAsia="Times New Roman" w:hAnsi="Book Antiqua" w:cs="Times New Roman"/>
          <w:sz w:val="26"/>
          <w:szCs w:val="26"/>
          <w:lang w:val="pt-BR" w:bidi="pt-BR"/>
        </w:rPr>
        <w:t xml:space="preserve"> </w:t>
      </w:r>
      <w:r w:rsidR="0037006F" w:rsidRPr="00447E86">
        <w:rPr>
          <w:rFonts w:ascii="Book Antiqua" w:hAnsi="Book Antiqua"/>
          <w:sz w:val="26"/>
          <w:szCs w:val="26"/>
        </w:rPr>
        <w:t>“</w:t>
      </w:r>
      <w:r w:rsidR="009D0391" w:rsidRPr="00287D0E">
        <w:rPr>
          <w:rFonts w:ascii="Book Antiqua" w:hAnsi="Book Antiqua" w:cs="Times New Roman"/>
          <w:sz w:val="26"/>
          <w:szCs w:val="26"/>
          <w:highlight w:val="yellow"/>
        </w:rPr>
        <w:t>(…) elle est absolument incohérente et (…) n’est pas capable de faire la moindre découverte</w:t>
      </w:r>
      <w:r w:rsidR="0037006F" w:rsidRPr="00287D0E">
        <w:rPr>
          <w:rFonts w:ascii="Book Antiqua" w:eastAsia="Times New Roman" w:hAnsi="Book Antiqua" w:cs="Times New Roman"/>
          <w:sz w:val="26"/>
          <w:szCs w:val="26"/>
          <w:lang w:val="pt-BR" w:bidi="pt-BR"/>
        </w:rPr>
        <w:t>”</w:t>
      </w:r>
      <w:r w:rsidR="009D0391" w:rsidRPr="00287D0E">
        <w:rPr>
          <w:rFonts w:ascii="Book Antiqua" w:hAnsi="Book Antiqua" w:cs="Times New Roman"/>
          <w:sz w:val="26"/>
          <w:szCs w:val="26"/>
          <w:highlight w:val="yellow"/>
        </w:rPr>
        <w:t xml:space="preserve">, </w:t>
      </w:r>
      <w:r w:rsidR="0037006F" w:rsidRPr="00447E86">
        <w:rPr>
          <w:rFonts w:ascii="Book Antiqua" w:hAnsi="Book Antiqua"/>
          <w:sz w:val="26"/>
          <w:szCs w:val="26"/>
        </w:rPr>
        <w:t>“</w:t>
      </w:r>
      <w:r w:rsidR="009D0391" w:rsidRPr="00287D0E">
        <w:rPr>
          <w:rFonts w:ascii="Book Antiqua" w:hAnsi="Book Antiqua" w:cs="Times New Roman"/>
          <w:sz w:val="26"/>
          <w:szCs w:val="26"/>
          <w:highlight w:val="yellow"/>
        </w:rPr>
        <w:t>(…) il n’est pas absolument impossible que l’expérimentation découvre quelque chose, mais qu’elle ne soit pas capable de s’appliquer à tout</w:t>
      </w:r>
      <w:r w:rsidR="0037006F" w:rsidRPr="00287D0E">
        <w:rPr>
          <w:rFonts w:ascii="Book Antiqua" w:eastAsia="Times New Roman" w:hAnsi="Book Antiqua" w:cs="Times New Roman"/>
          <w:sz w:val="26"/>
          <w:szCs w:val="26"/>
          <w:lang w:val="pt-BR" w:bidi="pt-BR"/>
        </w:rPr>
        <w:t>”</w:t>
      </w:r>
      <w:r w:rsidR="009D0391" w:rsidRPr="00287D0E">
        <w:rPr>
          <w:rFonts w:ascii="Book Antiqua" w:hAnsi="Book Antiqua" w:cs="Times New Roman"/>
          <w:sz w:val="26"/>
          <w:szCs w:val="26"/>
          <w:highlight w:val="yellow"/>
        </w:rPr>
        <w:t xml:space="preserve">. On lui reproche aussi </w:t>
      </w:r>
      <w:r w:rsidR="0037006F" w:rsidRPr="00447E86">
        <w:rPr>
          <w:rFonts w:ascii="Book Antiqua" w:hAnsi="Book Antiqua"/>
          <w:sz w:val="26"/>
          <w:szCs w:val="26"/>
        </w:rPr>
        <w:t>“</w:t>
      </w:r>
      <w:r w:rsidR="009D0391" w:rsidRPr="00287D0E">
        <w:rPr>
          <w:rFonts w:ascii="Book Antiqua" w:hAnsi="Book Antiqua" w:cs="Times New Roman"/>
          <w:sz w:val="26"/>
          <w:szCs w:val="26"/>
          <w:highlight w:val="yellow"/>
        </w:rPr>
        <w:t>(…) d’être indéfinie, longue et (…) dépourvue de méthode</w:t>
      </w:r>
      <w:r w:rsidR="0037006F" w:rsidRPr="00287D0E">
        <w:rPr>
          <w:rFonts w:ascii="Book Antiqua" w:eastAsia="Times New Roman" w:hAnsi="Book Antiqua" w:cs="Times New Roman"/>
          <w:sz w:val="26"/>
          <w:szCs w:val="26"/>
          <w:lang w:val="pt-BR" w:bidi="pt-BR"/>
        </w:rPr>
        <w:t>”</w:t>
      </w:r>
      <w:r w:rsidR="00837654" w:rsidRPr="00287D0E">
        <w:rPr>
          <w:rStyle w:val="Refdenotaderodap"/>
          <w:rFonts w:ascii="Book Antiqua" w:eastAsia="Times New Roman" w:hAnsi="Book Antiqua" w:cs="Times New Roman"/>
          <w:sz w:val="26"/>
          <w:szCs w:val="26"/>
          <w:lang w:val="pt-BR" w:bidi="pt-BR"/>
        </w:rPr>
        <w:footnoteReference w:id="6"/>
      </w:r>
      <w:r w:rsidR="009D0391" w:rsidRPr="00287D0E">
        <w:rPr>
          <w:rFonts w:ascii="Book Antiqua" w:hAnsi="Book Antiqua" w:cs="Times New Roman"/>
          <w:sz w:val="26"/>
          <w:szCs w:val="26"/>
        </w:rPr>
        <w:t>.</w:t>
      </w:r>
      <w:r w:rsidRPr="00287D0E">
        <w:rPr>
          <w:rFonts w:ascii="Book Antiqua" w:eastAsia="Times New Roman" w:hAnsi="Book Antiqua" w:cs="Times New Roman"/>
          <w:sz w:val="26"/>
          <w:szCs w:val="26"/>
          <w:lang w:val="pt-BR" w:bidi="pt-BR"/>
        </w:rPr>
        <w:t xml:space="preserve"> O capítulo V, portanto, expõe muito claramente o conflito na medicina entre a abordagem dogmática, que usa o “analogismo”, e a abordagem empírica, que usa o “epilogismo</w:t>
      </w:r>
      <w:bookmarkStart w:id="1" w:name="_Hlk70357905"/>
      <w:r w:rsidRPr="00287D0E">
        <w:rPr>
          <w:rFonts w:ascii="Book Antiqua" w:eastAsia="Times New Roman" w:hAnsi="Book Antiqua" w:cs="Times New Roman"/>
          <w:sz w:val="26"/>
          <w:szCs w:val="26"/>
          <w:lang w:val="pt-BR" w:bidi="pt-BR"/>
        </w:rPr>
        <w:t>”</w:t>
      </w:r>
      <w:bookmarkEnd w:id="1"/>
      <w:r w:rsidRPr="00287D0E">
        <w:rPr>
          <w:rFonts w:ascii="Book Antiqua" w:eastAsia="Times New Roman" w:hAnsi="Book Antiqua" w:cs="Times New Roman"/>
          <w:sz w:val="26"/>
          <w:szCs w:val="26"/>
          <w:lang w:val="pt-BR" w:bidi="pt-BR"/>
        </w:rPr>
        <w:t xml:space="preserve">.  </w:t>
      </w:r>
    </w:p>
    <w:p w14:paraId="6F8522AF" w14:textId="77777777" w:rsidR="006544D0" w:rsidRPr="00287D0E" w:rsidRDefault="006544D0" w:rsidP="00287D0E">
      <w:pPr>
        <w:spacing w:after="240" w:line="240" w:lineRule="auto"/>
        <w:jc w:val="both"/>
        <w:rPr>
          <w:rFonts w:ascii="Book Antiqua" w:hAnsi="Book Antiqua" w:cs="Times New Roman"/>
          <w:sz w:val="26"/>
          <w:szCs w:val="26"/>
        </w:rPr>
      </w:pPr>
    </w:p>
    <w:p w14:paraId="619088E9" w14:textId="466EC4CC" w:rsidR="00492BF7" w:rsidRPr="00287D0E" w:rsidRDefault="00492BF7" w:rsidP="00287D0E">
      <w:pPr>
        <w:spacing w:after="240" w:line="240" w:lineRule="auto"/>
        <w:rPr>
          <w:rFonts w:ascii="Book Antiqua" w:hAnsi="Book Antiqua" w:cs="Times New Roman"/>
          <w:b/>
          <w:color w:val="C00000"/>
          <w:sz w:val="26"/>
          <w:szCs w:val="26"/>
        </w:rPr>
      </w:pPr>
      <w:r w:rsidRPr="00287D0E">
        <w:rPr>
          <w:rFonts w:ascii="Book Antiqua" w:eastAsia="Times New Roman" w:hAnsi="Book Antiqua" w:cs="Times New Roman"/>
          <w:b/>
          <w:color w:val="C00000"/>
          <w:sz w:val="26"/>
          <w:szCs w:val="26"/>
          <w:lang w:val="pt-BR" w:bidi="pt-BR"/>
        </w:rPr>
        <w:t>O “analogismo” dogmático versus o “epilogismo” empírico na medicina</w:t>
      </w:r>
    </w:p>
    <w:p w14:paraId="00E13DDF" w14:textId="463894BB" w:rsidR="00492BF7" w:rsidRPr="005803DB" w:rsidRDefault="00492BF7" w:rsidP="00287D0E">
      <w:pPr>
        <w:spacing w:after="240" w:line="240" w:lineRule="auto"/>
        <w:jc w:val="both"/>
        <w:rPr>
          <w:rFonts w:ascii="Book Antiqua" w:eastAsia="Times New Roman" w:hAnsi="Book Antiqua" w:cs="Times New Roman"/>
          <w:sz w:val="26"/>
          <w:szCs w:val="26"/>
          <w:lang w:eastAsia="fr-CA"/>
        </w:rPr>
      </w:pPr>
      <w:r w:rsidRPr="005803DB">
        <w:rPr>
          <w:rFonts w:ascii="Book Antiqua" w:eastAsia="Times New Roman" w:hAnsi="Book Antiqua" w:cs="Times New Roman"/>
          <w:sz w:val="26"/>
          <w:szCs w:val="26"/>
          <w:lang w:val="pt-BR" w:bidi="pt-BR"/>
        </w:rPr>
        <w:t xml:space="preserve">O capítulo V do tratado </w:t>
      </w:r>
      <w:r w:rsidRPr="005803DB">
        <w:rPr>
          <w:rFonts w:ascii="Book Antiqua" w:eastAsia="Times New Roman" w:hAnsi="Book Antiqua" w:cs="Times New Roman"/>
          <w:i/>
          <w:sz w:val="26"/>
          <w:szCs w:val="26"/>
          <w:lang w:val="pt-BR" w:bidi="pt-BR"/>
        </w:rPr>
        <w:t xml:space="preserve">Des sectes pour les débutants </w:t>
      </w:r>
      <w:r w:rsidRPr="005803DB">
        <w:rPr>
          <w:rFonts w:ascii="Book Antiqua" w:eastAsia="Times New Roman" w:hAnsi="Book Antiqua" w:cs="Times New Roman"/>
          <w:sz w:val="26"/>
          <w:szCs w:val="26"/>
          <w:lang w:val="pt-BR" w:bidi="pt-BR"/>
        </w:rPr>
        <w:t>focaliza o debate nos pontos que diferenciam a medicina empírica da medicina dogmática. Um desses pontos incide sobre a distinção entre o “analogismo” e o “epilogismo”. Tentaremos explicar brevemente esses dois termos. De fato, os dogmáticos usam o “analogismo”, inferindo coisas aparentes para descobrir coisas ocultas, por exemplo, as causas e a natureza de uma doença. Para tal, eles se fundamentam na “razão” (</w:t>
      </w:r>
      <w:r w:rsidRPr="005803DB">
        <w:rPr>
          <w:rFonts w:ascii="Times New Roman" w:eastAsia="Times New Roman" w:hAnsi="Times New Roman" w:cs="Times New Roman"/>
          <w:sz w:val="26"/>
          <w:szCs w:val="26"/>
          <w:lang w:val="pt-BR" w:bidi="pt-BR"/>
        </w:rPr>
        <w:t>ὁ</w:t>
      </w:r>
      <w:r w:rsidRPr="005803DB">
        <w:rPr>
          <w:rFonts w:ascii="Book Antiqua" w:eastAsia="Times New Roman" w:hAnsi="Book Antiqua" w:cs="Times New Roman"/>
          <w:sz w:val="26"/>
          <w:szCs w:val="26"/>
          <w:lang w:val="pt-BR" w:bidi="pt-BR"/>
        </w:rPr>
        <w:t xml:space="preserve"> </w:t>
      </w:r>
      <w:r w:rsidRPr="005803DB">
        <w:rPr>
          <w:rFonts w:ascii="Book Antiqua" w:eastAsia="Times New Roman" w:hAnsi="Book Antiqua" w:cs="Book Antiqua"/>
          <w:sz w:val="26"/>
          <w:szCs w:val="26"/>
          <w:lang w:val="pt-BR" w:bidi="pt-BR"/>
        </w:rPr>
        <w:t>λόγος</w:t>
      </w:r>
      <w:r w:rsidRPr="005803DB">
        <w:rPr>
          <w:rFonts w:ascii="Book Antiqua" w:eastAsia="Times New Roman" w:hAnsi="Book Antiqua" w:cs="Times New Roman"/>
          <w:sz w:val="26"/>
          <w:szCs w:val="26"/>
          <w:lang w:val="pt-BR" w:bidi="pt-BR"/>
        </w:rPr>
        <w:t>).</w:t>
      </w:r>
    </w:p>
    <w:p w14:paraId="5C0F44B7" w14:textId="0CC6EB2B" w:rsidR="00492BF7" w:rsidRPr="005803DB" w:rsidRDefault="00492BF7" w:rsidP="00287D0E">
      <w:pPr>
        <w:spacing w:after="240" w:line="240" w:lineRule="auto"/>
        <w:jc w:val="both"/>
        <w:rPr>
          <w:rFonts w:ascii="Book Antiqua" w:hAnsi="Book Antiqua" w:cs="Times New Roman"/>
          <w:sz w:val="26"/>
          <w:szCs w:val="26"/>
        </w:rPr>
      </w:pPr>
      <w:r w:rsidRPr="005803DB">
        <w:rPr>
          <w:rFonts w:ascii="Book Antiqua" w:eastAsia="Times New Roman" w:hAnsi="Book Antiqua" w:cs="Times New Roman"/>
          <w:sz w:val="26"/>
          <w:szCs w:val="26"/>
          <w:lang w:val="pt-BR" w:bidi="pt-BR"/>
        </w:rPr>
        <w:t xml:space="preserve">Mas, a fim de evitar o emprego dos termos </w:t>
      </w:r>
      <w:r w:rsidR="00E33E7C" w:rsidRPr="005803DB">
        <w:rPr>
          <w:rFonts w:ascii="Times New Roman" w:eastAsia="Times New Roman" w:hAnsi="Times New Roman" w:cs="Times New Roman"/>
          <w:sz w:val="26"/>
          <w:szCs w:val="26"/>
          <w:shd w:val="clear" w:color="auto" w:fill="FFFFFF"/>
          <w:lang w:val="pt-BR" w:bidi="pt-BR"/>
        </w:rPr>
        <w:t>ἀ</w:t>
      </w:r>
      <w:r w:rsidR="00E33E7C" w:rsidRPr="005803DB">
        <w:rPr>
          <w:rFonts w:ascii="Book Antiqua" w:eastAsia="Times New Roman" w:hAnsi="Book Antiqua" w:cs="Book Antiqua"/>
          <w:sz w:val="26"/>
          <w:szCs w:val="26"/>
          <w:shd w:val="clear" w:color="auto" w:fill="FFFFFF"/>
          <w:lang w:val="pt-BR" w:bidi="pt-BR"/>
        </w:rPr>
        <w:t>ναλογισμός</w:t>
      </w:r>
      <w:r w:rsidRPr="005803DB">
        <w:rPr>
          <w:rFonts w:ascii="Book Antiqua" w:eastAsia="Times New Roman" w:hAnsi="Book Antiqua" w:cs="Times New Roman"/>
          <w:sz w:val="26"/>
          <w:szCs w:val="26"/>
          <w:lang w:val="pt-BR" w:bidi="pt-BR"/>
        </w:rPr>
        <w:t xml:space="preserve"> e λόγος, caro aos dogmáticos para encontrar curas eficazes para doenças, os empíricos usam o termo “epilogismo”, que se refere unicamente a coisas aparentes a fim de encontrar curas eficazes para doenças. Assim, no debate entre empíricos e dogmáticos, compreende-se, segundo os empíricos, que não basta observar racionalmente</w:t>
      </w:r>
      <w:r w:rsidR="00BE7B70" w:rsidRPr="005803DB">
        <w:rPr>
          <w:rStyle w:val="Refdenotaderodap"/>
          <w:rFonts w:ascii="Book Antiqua" w:eastAsia="Times New Roman" w:hAnsi="Book Antiqua" w:cs="Times New Roman"/>
          <w:sz w:val="26"/>
          <w:szCs w:val="26"/>
          <w:lang w:val="pt-BR" w:bidi="pt-BR"/>
        </w:rPr>
        <w:footnoteReference w:id="7"/>
      </w:r>
      <w:r w:rsidRPr="005803DB">
        <w:rPr>
          <w:rFonts w:ascii="Book Antiqua" w:eastAsia="Times New Roman" w:hAnsi="Book Antiqua" w:cs="Times New Roman"/>
          <w:sz w:val="26"/>
          <w:szCs w:val="26"/>
          <w:lang w:val="pt-BR" w:bidi="pt-BR"/>
        </w:rPr>
        <w:t xml:space="preserve"> algo em um laboratório para entender sua natureza e virtudes; </w:t>
      </w:r>
      <w:r w:rsidRPr="005803DB">
        <w:rPr>
          <w:rFonts w:ascii="Book Antiqua" w:eastAsia="Times New Roman" w:hAnsi="Book Antiqua" w:cs="Times New Roman"/>
          <w:sz w:val="26"/>
          <w:szCs w:val="26"/>
          <w:lang w:val="pt-BR" w:bidi="pt-BR"/>
        </w:rPr>
        <w:lastRenderedPageBreak/>
        <w:t>em outras palavras, não basta examinar um fruto para saber se este é prejudicial ou benéfico. Pode-se compreender a natureza e virtudes de um fruto através da experiência cotidiana. Para os empíricos, seria uma perda de tempo e energia querer sempre conhecer as coisas prejudiciais e benéficas examinando sua natureza. Nem sempre é necessário inferir as coisas ocultas a partir das coisas manifestas, pois suas propriedades podem ser deduzidas diretamente da experiência (</w:t>
      </w:r>
      <w:r w:rsidRPr="005803DB">
        <w:rPr>
          <w:rFonts w:ascii="Book Antiqua" w:eastAsia="Times New Roman" w:hAnsi="Book Antiqua" w:cs="Times New Roman"/>
          <w:i/>
          <w:sz w:val="26"/>
          <w:szCs w:val="26"/>
          <w:lang w:val="pt-BR" w:bidi="pt-BR"/>
        </w:rPr>
        <w:t>De l’expérience médicale</w:t>
      </w:r>
      <w:r w:rsidR="0080679B" w:rsidRPr="005803DB">
        <w:rPr>
          <w:rFonts w:ascii="Book Antiqua" w:eastAsia="Times New Roman" w:hAnsi="Book Antiqua" w:cs="Times New Roman"/>
          <w:sz w:val="26"/>
          <w:szCs w:val="26"/>
          <w:lang w:val="pt-BR" w:bidi="pt-BR"/>
        </w:rPr>
        <w:t>, pp. 143-147). Existe assim dois tipos de “raciocínio”: um vai do visível ao invisível, chamado “analogismo” ou “método racional”; o outro trata do visível, chamado “epilogismo” (</w:t>
      </w:r>
      <w:r w:rsidRPr="005803DB">
        <w:rPr>
          <w:rFonts w:ascii="Book Antiqua" w:eastAsia="Times New Roman" w:hAnsi="Book Antiqua" w:cs="Times New Roman"/>
          <w:i/>
          <w:sz w:val="26"/>
          <w:szCs w:val="26"/>
          <w:lang w:val="pt-BR" w:bidi="pt-BR"/>
        </w:rPr>
        <w:t>De l’expérience médicale</w:t>
      </w:r>
      <w:r w:rsidR="0080679B" w:rsidRPr="005803DB">
        <w:rPr>
          <w:rFonts w:ascii="Book Antiqua" w:eastAsia="Times New Roman" w:hAnsi="Book Antiqua" w:cs="Times New Roman"/>
          <w:sz w:val="26"/>
          <w:szCs w:val="26"/>
          <w:lang w:val="pt-BR" w:bidi="pt-BR"/>
        </w:rPr>
        <w:t xml:space="preserve">, Dalimier, C., Levet, J.-P, et Pierre Pellegrin, Pellegrin, P., 1998, pp.188-204, 208-209). </w:t>
      </w:r>
    </w:p>
    <w:p w14:paraId="50CBFCDE" w14:textId="6F0ACF7D" w:rsidR="00492BF7" w:rsidRPr="005803DB" w:rsidRDefault="00492BF7" w:rsidP="00287D0E">
      <w:pPr>
        <w:spacing w:after="240" w:line="240" w:lineRule="auto"/>
        <w:jc w:val="both"/>
        <w:rPr>
          <w:rFonts w:ascii="Book Antiqua" w:hAnsi="Book Antiqua" w:cs="Times New Roman"/>
          <w:sz w:val="26"/>
          <w:szCs w:val="26"/>
        </w:rPr>
      </w:pPr>
      <w:r w:rsidRPr="005803DB">
        <w:rPr>
          <w:rFonts w:ascii="Book Antiqua" w:eastAsia="Times New Roman" w:hAnsi="Book Antiqua" w:cs="Times New Roman"/>
          <w:sz w:val="26"/>
          <w:szCs w:val="26"/>
          <w:lang w:val="pt-BR" w:bidi="pt-BR"/>
        </w:rPr>
        <w:t xml:space="preserve">Os empíricos rejeitam completamente o “analogismo” e argumentam que este “raciocínio” está na raiz da divergência entre os próprios dogmáticos, pois cada dogmático defende uma opinião que se opõe à dos outros. Não há unanimidade e uniformidade entre eles, mas sim confusão e dúvida, o que leva a maus resultados. Razão pela qual os empíricos se apoiam sobre o “epilogismo” – uma conclusão ou raciocínio universalmente aceito e utilizado que cria acordo e uniformidade.  </w:t>
      </w:r>
    </w:p>
    <w:p w14:paraId="4D8D7163" w14:textId="77777777" w:rsidR="003D40BC" w:rsidRPr="005803DB" w:rsidRDefault="00492BF7" w:rsidP="00287D0E">
      <w:pPr>
        <w:spacing w:after="240" w:line="240" w:lineRule="auto"/>
        <w:jc w:val="both"/>
        <w:rPr>
          <w:rFonts w:ascii="Book Antiqua" w:hAnsi="Book Antiqua" w:cs="Times New Roman"/>
          <w:sz w:val="26"/>
          <w:szCs w:val="26"/>
          <w:highlight w:val="yellow"/>
        </w:rPr>
      </w:pPr>
      <w:r w:rsidRPr="005803DB">
        <w:rPr>
          <w:rFonts w:ascii="Book Antiqua" w:eastAsia="Times New Roman" w:hAnsi="Book Antiqua" w:cs="Times New Roman"/>
          <w:sz w:val="26"/>
          <w:szCs w:val="26"/>
          <w:lang w:val="pt-BR" w:bidi="pt-BR"/>
        </w:rPr>
        <w:t>Segundo os dogmáticos, é preciso por vezes a ajuda da “razão” para organizar, classificar e limitar as variedades quase infinitas de coisas, tais como doenças e sintomas (</w:t>
      </w:r>
      <w:r w:rsidRPr="005803DB">
        <w:rPr>
          <w:rFonts w:ascii="Book Antiqua" w:eastAsia="Times New Roman" w:hAnsi="Book Antiqua" w:cs="Times New Roman"/>
          <w:i/>
          <w:sz w:val="26"/>
          <w:szCs w:val="26"/>
          <w:lang w:val="pt-BR" w:bidi="pt-BR"/>
        </w:rPr>
        <w:t>De l’expérience médicale</w:t>
      </w:r>
      <w:r w:rsidRPr="005803DB">
        <w:rPr>
          <w:rFonts w:ascii="Book Antiqua" w:eastAsia="Times New Roman" w:hAnsi="Book Antiqua" w:cs="Times New Roman"/>
          <w:sz w:val="26"/>
          <w:szCs w:val="26"/>
          <w:lang w:val="pt-BR" w:bidi="pt-BR"/>
        </w:rPr>
        <w:t>, pp. 132-134). No entanto, os empíricos não afirmam serem totalmente opostos à “razão”, pois a utilizam as vezes. De fato, eles concordam em considerar “as causas evidentes” de doenças, tais como fatiga, queimaduras de sol e indigestão (</w:t>
      </w:r>
      <w:r w:rsidRPr="005803DB">
        <w:rPr>
          <w:rFonts w:ascii="Book Antiqua" w:eastAsia="Times New Roman" w:hAnsi="Book Antiqua" w:cs="Times New Roman"/>
          <w:i/>
          <w:sz w:val="26"/>
          <w:szCs w:val="26"/>
          <w:lang w:val="pt-BR" w:bidi="pt-BR"/>
        </w:rPr>
        <w:t>De l’expérience médicale</w:t>
      </w:r>
      <w:r w:rsidRPr="005803DB">
        <w:rPr>
          <w:rFonts w:ascii="Book Antiqua" w:eastAsia="Times New Roman" w:hAnsi="Book Antiqua" w:cs="Times New Roman"/>
          <w:sz w:val="26"/>
          <w:szCs w:val="26"/>
          <w:lang w:val="pt-BR" w:bidi="pt-BR"/>
        </w:rPr>
        <w:t>, pp. 136-137)</w:t>
      </w:r>
      <w:r w:rsidR="00B24A29" w:rsidRPr="005803DB">
        <w:rPr>
          <w:rStyle w:val="Refdenotaderodap"/>
          <w:rFonts w:ascii="Book Antiqua" w:eastAsia="Times New Roman" w:hAnsi="Book Antiqua" w:cs="Times New Roman"/>
          <w:sz w:val="26"/>
          <w:szCs w:val="26"/>
          <w:lang w:val="pt-BR" w:bidi="pt-BR"/>
        </w:rPr>
        <w:footnoteReference w:id="8"/>
      </w:r>
      <w:r w:rsidRPr="005803DB">
        <w:rPr>
          <w:rFonts w:ascii="Book Antiqua" w:eastAsia="Times New Roman" w:hAnsi="Book Antiqua" w:cs="Times New Roman"/>
          <w:sz w:val="26"/>
          <w:szCs w:val="26"/>
          <w:lang w:val="pt-BR" w:bidi="pt-BR"/>
        </w:rPr>
        <w:t xml:space="preserve">. Tal abordagem empírica está longe de ser irracional, mesmo que não favoreça a abordagem puramente racional dos dogmáticos. Ao contrário, eles admitem que a “razão” usada para inferir as coisas ocultas </w:t>
      </w:r>
      <w:r w:rsidRPr="005803DB">
        <w:rPr>
          <w:rFonts w:ascii="Book Antiqua" w:eastAsia="Times New Roman" w:hAnsi="Book Antiqua" w:cs="Times New Roman"/>
          <w:sz w:val="26"/>
          <w:szCs w:val="26"/>
          <w:lang w:val="pt-BR" w:bidi="pt-BR"/>
        </w:rPr>
        <w:lastRenderedPageBreak/>
        <w:t>das coisas aparentes pode levar à descoberta de algo, mas negam que isso possa levar à descoberta de tudo (</w:t>
      </w:r>
      <w:r w:rsidRPr="005803DB">
        <w:rPr>
          <w:rFonts w:ascii="Book Antiqua" w:eastAsia="Times New Roman" w:hAnsi="Book Antiqua" w:cs="Times New Roman"/>
          <w:i/>
          <w:sz w:val="26"/>
          <w:szCs w:val="26"/>
          <w:lang w:val="pt-BR" w:bidi="pt-BR"/>
        </w:rPr>
        <w:t>De l’expérience médicale</w:t>
      </w:r>
      <w:r w:rsidRPr="005803DB">
        <w:rPr>
          <w:rFonts w:ascii="Book Antiqua" w:eastAsia="Times New Roman" w:hAnsi="Book Antiqua" w:cs="Times New Roman"/>
          <w:sz w:val="26"/>
          <w:szCs w:val="26"/>
          <w:lang w:val="pt-BR" w:bidi="pt-BR"/>
        </w:rPr>
        <w:t>, pp. 149-150). Ademais, eles sustentam que a “razão” não é nem uniforme nem universal (</w:t>
      </w:r>
      <w:r w:rsidRPr="005803DB">
        <w:rPr>
          <w:rFonts w:ascii="Book Antiqua" w:eastAsia="Times New Roman" w:hAnsi="Book Antiqua" w:cs="Times New Roman"/>
          <w:i/>
          <w:sz w:val="26"/>
          <w:szCs w:val="26"/>
          <w:lang w:val="pt-BR" w:bidi="pt-BR"/>
        </w:rPr>
        <w:t>De l’expérience médicale</w:t>
      </w:r>
      <w:r w:rsidRPr="005803DB">
        <w:rPr>
          <w:rFonts w:ascii="Book Antiqua" w:eastAsia="Times New Roman" w:hAnsi="Book Antiqua" w:cs="Times New Roman"/>
          <w:sz w:val="26"/>
          <w:szCs w:val="26"/>
          <w:lang w:val="pt-BR" w:bidi="pt-BR"/>
        </w:rPr>
        <w:t>, p. 152) e que existe uma diversidade de opiniões entres os próprios dogmáticos sobre as mesmas coisas, por exemplo, sobre doenças e medicamentos, enquanto o método pela experiência é o único que resta, pois se baseia nas coisas aparentes. Dizendo isto, estão se opondo à crítica de dogmáticos como Asclepíades e Erasístrato. De fato, estes últimos criticam a “experimentação” (τ</w:t>
      </w:r>
      <w:r w:rsidRPr="005803DB">
        <w:rPr>
          <w:rFonts w:ascii="Times New Roman" w:eastAsia="Times New Roman" w:hAnsi="Times New Roman" w:cs="Times New Roman"/>
          <w:sz w:val="26"/>
          <w:szCs w:val="26"/>
          <w:lang w:val="pt-BR" w:bidi="pt-BR"/>
        </w:rPr>
        <w:t>ὴ</w:t>
      </w:r>
      <w:r w:rsidRPr="005803DB">
        <w:rPr>
          <w:rFonts w:ascii="Book Antiqua" w:eastAsia="Times New Roman" w:hAnsi="Book Antiqua" w:cs="Book Antiqua"/>
          <w:sz w:val="26"/>
          <w:szCs w:val="26"/>
          <w:lang w:val="pt-BR" w:bidi="pt-BR"/>
        </w:rPr>
        <w:t>ν</w:t>
      </w:r>
      <w:r w:rsidRPr="005803DB">
        <w:rPr>
          <w:rFonts w:ascii="Book Antiqua" w:eastAsia="Times New Roman" w:hAnsi="Book Antiqua" w:cs="Times New Roman"/>
          <w:sz w:val="26"/>
          <w:szCs w:val="26"/>
          <w:lang w:val="pt-BR" w:bidi="pt-BR"/>
        </w:rPr>
        <w:t xml:space="preserve"> </w:t>
      </w:r>
      <w:r w:rsidRPr="005803DB">
        <w:rPr>
          <w:rFonts w:ascii="Times New Roman" w:eastAsia="Times New Roman" w:hAnsi="Times New Roman" w:cs="Times New Roman"/>
          <w:sz w:val="26"/>
          <w:szCs w:val="26"/>
          <w:lang w:val="pt-BR" w:bidi="pt-BR"/>
        </w:rPr>
        <w:t>ἐ</w:t>
      </w:r>
      <w:r w:rsidRPr="005803DB">
        <w:rPr>
          <w:rFonts w:ascii="Book Antiqua" w:eastAsia="Times New Roman" w:hAnsi="Book Antiqua" w:cs="Book Antiqua"/>
          <w:sz w:val="26"/>
          <w:szCs w:val="26"/>
          <w:lang w:val="pt-BR" w:bidi="pt-BR"/>
        </w:rPr>
        <w:t>μπειρ</w:t>
      </w:r>
      <w:r w:rsidRPr="005803DB">
        <w:rPr>
          <w:rFonts w:ascii="Times New Roman" w:eastAsia="Times New Roman" w:hAnsi="Times New Roman" w:cs="Times New Roman"/>
          <w:sz w:val="26"/>
          <w:szCs w:val="26"/>
          <w:lang w:val="pt-BR" w:bidi="pt-BR"/>
        </w:rPr>
        <w:t>ί</w:t>
      </w:r>
      <w:r w:rsidRPr="005803DB">
        <w:rPr>
          <w:rFonts w:ascii="Book Antiqua" w:eastAsia="Times New Roman" w:hAnsi="Book Antiqua" w:cs="Book Antiqua"/>
          <w:sz w:val="26"/>
          <w:szCs w:val="26"/>
          <w:lang w:val="pt-BR" w:bidi="pt-BR"/>
        </w:rPr>
        <w:t>αν</w:t>
      </w:r>
      <w:r w:rsidRPr="005803DB">
        <w:rPr>
          <w:rFonts w:ascii="Book Antiqua" w:eastAsia="Times New Roman" w:hAnsi="Book Antiqua" w:cs="Times New Roman"/>
          <w:sz w:val="26"/>
          <w:szCs w:val="26"/>
          <w:lang w:val="pt-BR" w:bidi="pt-BR"/>
        </w:rPr>
        <w:t xml:space="preserve">), afirmando que ela </w:t>
      </w:r>
      <w:r w:rsidRPr="005803DB">
        <w:rPr>
          <w:rFonts w:ascii="Book Antiqua" w:eastAsia="Times New Roman" w:hAnsi="Book Antiqua" w:cs="Book Antiqua"/>
          <w:sz w:val="26"/>
          <w:szCs w:val="26"/>
          <w:lang w:val="pt-BR" w:bidi="pt-BR"/>
        </w:rPr>
        <w:t>é</w:t>
      </w:r>
      <w:r w:rsidRPr="005803DB">
        <w:rPr>
          <w:rFonts w:ascii="Book Antiqua" w:eastAsia="Times New Roman" w:hAnsi="Book Antiqua" w:cs="Times New Roman"/>
          <w:sz w:val="26"/>
          <w:szCs w:val="26"/>
          <w:lang w:val="pt-BR" w:bidi="pt-BR"/>
        </w:rPr>
        <w:t xml:space="preserve"> </w:t>
      </w:r>
      <w:r w:rsidRPr="005803DB">
        <w:rPr>
          <w:rFonts w:ascii="Book Antiqua" w:eastAsia="Times New Roman" w:hAnsi="Book Antiqua" w:cs="Book Antiqua"/>
          <w:sz w:val="26"/>
          <w:szCs w:val="26"/>
          <w:lang w:val="pt-BR" w:bidi="pt-BR"/>
        </w:rPr>
        <w:t>“</w:t>
      </w:r>
      <w:r w:rsidRPr="005803DB">
        <w:rPr>
          <w:rFonts w:ascii="Book Antiqua" w:eastAsia="Times New Roman" w:hAnsi="Book Antiqua" w:cs="Times New Roman"/>
          <w:sz w:val="26"/>
          <w:szCs w:val="26"/>
          <w:lang w:val="pt-BR" w:bidi="pt-BR"/>
        </w:rPr>
        <w:t>inconsistente</w:t>
      </w:r>
      <w:r w:rsidRPr="005803DB">
        <w:rPr>
          <w:rFonts w:ascii="Book Antiqua" w:eastAsia="Times New Roman" w:hAnsi="Book Antiqua" w:cs="Book Antiqua"/>
          <w:sz w:val="26"/>
          <w:szCs w:val="26"/>
          <w:lang w:val="pt-BR" w:bidi="pt-BR"/>
        </w:rPr>
        <w:t>”</w:t>
      </w:r>
      <w:r w:rsidRPr="005803DB">
        <w:rPr>
          <w:rFonts w:ascii="Book Antiqua" w:eastAsia="Times New Roman" w:hAnsi="Book Antiqua" w:cs="Times New Roman"/>
          <w:sz w:val="26"/>
          <w:szCs w:val="26"/>
          <w:lang w:val="pt-BR" w:bidi="pt-BR"/>
        </w:rPr>
        <w:t>, “imperfeita” e que ela “não pertence à arte” (κα</w:t>
      </w:r>
      <w:r w:rsidRPr="005803DB">
        <w:rPr>
          <w:rFonts w:ascii="Times New Roman" w:eastAsia="Times New Roman" w:hAnsi="Times New Roman" w:cs="Times New Roman"/>
          <w:sz w:val="26"/>
          <w:szCs w:val="26"/>
          <w:lang w:val="pt-BR" w:bidi="pt-BR"/>
        </w:rPr>
        <w:t>ὶ</w:t>
      </w:r>
      <w:r w:rsidRPr="005803DB">
        <w:rPr>
          <w:rFonts w:ascii="Book Antiqua" w:eastAsia="Times New Roman" w:hAnsi="Book Antiqua" w:cs="Times New Roman"/>
          <w:sz w:val="26"/>
          <w:szCs w:val="26"/>
          <w:lang w:val="pt-BR" w:bidi="pt-BR"/>
        </w:rPr>
        <w:t xml:space="preserve"> </w:t>
      </w:r>
      <w:r w:rsidRPr="005803DB">
        <w:rPr>
          <w:rFonts w:ascii="Book Antiqua" w:eastAsia="Times New Roman" w:hAnsi="Book Antiqua" w:cs="Book Antiqua"/>
          <w:sz w:val="26"/>
          <w:szCs w:val="26"/>
          <w:lang w:val="pt-BR" w:bidi="pt-BR"/>
        </w:rPr>
        <w:t>συστατικ</w:t>
      </w:r>
      <w:r w:rsidRPr="005803DB">
        <w:rPr>
          <w:rFonts w:ascii="Times New Roman" w:eastAsia="Times New Roman" w:hAnsi="Times New Roman" w:cs="Times New Roman"/>
          <w:sz w:val="26"/>
          <w:szCs w:val="26"/>
          <w:lang w:val="pt-BR" w:bidi="pt-BR"/>
        </w:rPr>
        <w:t>ὴ</w:t>
      </w:r>
      <w:r w:rsidRPr="005803DB">
        <w:rPr>
          <w:rFonts w:ascii="Book Antiqua" w:eastAsia="Times New Roman" w:hAnsi="Book Antiqua" w:cs="Book Antiqua"/>
          <w:sz w:val="26"/>
          <w:szCs w:val="26"/>
          <w:lang w:val="pt-BR" w:bidi="pt-BR"/>
        </w:rPr>
        <w:t>ν</w:t>
      </w:r>
      <w:r w:rsidRPr="005803DB">
        <w:rPr>
          <w:rFonts w:ascii="Book Antiqua" w:eastAsia="Times New Roman" w:hAnsi="Book Antiqua" w:cs="Times New Roman"/>
          <w:sz w:val="26"/>
          <w:szCs w:val="26"/>
          <w:lang w:val="pt-BR" w:bidi="pt-BR"/>
        </w:rPr>
        <w:t xml:space="preserve"> </w:t>
      </w:r>
      <w:r w:rsidRPr="005803DB">
        <w:rPr>
          <w:rFonts w:ascii="Book Antiqua" w:eastAsia="Times New Roman" w:hAnsi="Book Antiqua" w:cs="Book Antiqua"/>
          <w:sz w:val="26"/>
          <w:szCs w:val="26"/>
          <w:lang w:val="pt-BR" w:bidi="pt-BR"/>
        </w:rPr>
        <w:t>κα</w:t>
      </w:r>
      <w:r w:rsidRPr="005803DB">
        <w:rPr>
          <w:rFonts w:ascii="Times New Roman" w:eastAsia="Times New Roman" w:hAnsi="Times New Roman" w:cs="Times New Roman"/>
          <w:sz w:val="26"/>
          <w:szCs w:val="26"/>
          <w:lang w:val="pt-BR" w:bidi="pt-BR"/>
        </w:rPr>
        <w:t>ὶ</w:t>
      </w:r>
      <w:r w:rsidRPr="005803DB">
        <w:rPr>
          <w:rFonts w:ascii="Book Antiqua" w:eastAsia="Times New Roman" w:hAnsi="Book Antiqua" w:cs="Times New Roman"/>
          <w:sz w:val="26"/>
          <w:szCs w:val="26"/>
          <w:lang w:val="pt-BR" w:bidi="pt-BR"/>
        </w:rPr>
        <w:t xml:space="preserve"> </w:t>
      </w:r>
      <w:r w:rsidRPr="005803DB">
        <w:rPr>
          <w:rFonts w:ascii="Book Antiqua" w:eastAsia="Times New Roman" w:hAnsi="Book Antiqua" w:cs="Book Antiqua"/>
          <w:sz w:val="26"/>
          <w:szCs w:val="26"/>
          <w:lang w:val="pt-BR" w:bidi="pt-BR"/>
        </w:rPr>
        <w:t>α</w:t>
      </w:r>
      <w:r w:rsidRPr="005803DB">
        <w:rPr>
          <w:rFonts w:ascii="Times New Roman" w:eastAsia="Times New Roman" w:hAnsi="Times New Roman" w:cs="Times New Roman"/>
          <w:sz w:val="26"/>
          <w:szCs w:val="26"/>
          <w:lang w:val="pt-BR" w:bidi="pt-BR"/>
        </w:rPr>
        <w:t>ὐ</w:t>
      </w:r>
      <w:r w:rsidRPr="005803DB">
        <w:rPr>
          <w:rFonts w:ascii="Book Antiqua" w:eastAsia="Times New Roman" w:hAnsi="Book Antiqua" w:cs="Book Antiqua"/>
          <w:sz w:val="26"/>
          <w:szCs w:val="26"/>
          <w:lang w:val="pt-BR" w:bidi="pt-BR"/>
        </w:rPr>
        <w:t>τ</w:t>
      </w:r>
      <w:r w:rsidRPr="005803DB">
        <w:rPr>
          <w:rFonts w:ascii="Times New Roman" w:eastAsia="Times New Roman" w:hAnsi="Times New Roman" w:cs="Times New Roman"/>
          <w:sz w:val="26"/>
          <w:szCs w:val="26"/>
          <w:lang w:val="pt-BR" w:bidi="pt-BR"/>
        </w:rPr>
        <w:t>ά</w:t>
      </w:r>
      <w:r w:rsidRPr="005803DB">
        <w:rPr>
          <w:rFonts w:ascii="Book Antiqua" w:eastAsia="Times New Roman" w:hAnsi="Book Antiqua" w:cs="Book Antiqua"/>
          <w:sz w:val="26"/>
          <w:szCs w:val="26"/>
          <w:lang w:val="pt-BR" w:bidi="pt-BR"/>
        </w:rPr>
        <w:t>ρκη</w:t>
      </w:r>
      <w:r w:rsidRPr="005803DB">
        <w:rPr>
          <w:rFonts w:ascii="Book Antiqua" w:eastAsia="Times New Roman" w:hAnsi="Book Antiqua" w:cs="Times New Roman"/>
          <w:sz w:val="26"/>
          <w:szCs w:val="26"/>
          <w:lang w:val="pt-BR" w:bidi="pt-BR"/>
        </w:rPr>
        <w:t xml:space="preserve"> </w:t>
      </w:r>
      <w:r w:rsidRPr="005803DB">
        <w:rPr>
          <w:rFonts w:ascii="Book Antiqua" w:eastAsia="Times New Roman" w:hAnsi="Book Antiqua" w:cs="Book Antiqua"/>
          <w:sz w:val="26"/>
          <w:szCs w:val="26"/>
          <w:lang w:val="pt-BR" w:bidi="pt-BR"/>
        </w:rPr>
        <w:t>κα</w:t>
      </w:r>
      <w:r w:rsidRPr="005803DB">
        <w:rPr>
          <w:rFonts w:ascii="Times New Roman" w:eastAsia="Times New Roman" w:hAnsi="Times New Roman" w:cs="Times New Roman"/>
          <w:sz w:val="26"/>
          <w:szCs w:val="26"/>
          <w:lang w:val="pt-BR" w:bidi="pt-BR"/>
        </w:rPr>
        <w:t>ὶ</w:t>
      </w:r>
      <w:r w:rsidRPr="005803DB">
        <w:rPr>
          <w:rFonts w:ascii="Book Antiqua" w:eastAsia="Times New Roman" w:hAnsi="Book Antiqua" w:cs="Times New Roman"/>
          <w:sz w:val="26"/>
          <w:szCs w:val="26"/>
          <w:lang w:val="pt-BR" w:bidi="pt-BR"/>
        </w:rPr>
        <w:t xml:space="preserve"> </w:t>
      </w:r>
      <w:r w:rsidRPr="005803DB">
        <w:rPr>
          <w:rFonts w:ascii="Book Antiqua" w:eastAsia="Times New Roman" w:hAnsi="Book Antiqua" w:cs="Book Antiqua"/>
          <w:sz w:val="26"/>
          <w:szCs w:val="26"/>
          <w:lang w:val="pt-BR" w:bidi="pt-BR"/>
        </w:rPr>
        <w:t>τεχνικ</w:t>
      </w:r>
      <w:r w:rsidRPr="005803DB">
        <w:rPr>
          <w:rFonts w:ascii="Times New Roman" w:eastAsia="Times New Roman" w:hAnsi="Times New Roman" w:cs="Times New Roman"/>
          <w:sz w:val="26"/>
          <w:szCs w:val="26"/>
          <w:lang w:val="pt-BR" w:bidi="pt-BR"/>
        </w:rPr>
        <w:t>ὴ</w:t>
      </w:r>
      <w:r w:rsidRPr="005803DB">
        <w:rPr>
          <w:rFonts w:ascii="Book Antiqua" w:eastAsia="Times New Roman" w:hAnsi="Book Antiqua" w:cs="Book Antiqua"/>
          <w:sz w:val="26"/>
          <w:szCs w:val="26"/>
          <w:lang w:val="pt-BR" w:bidi="pt-BR"/>
        </w:rPr>
        <w:t>ν</w:t>
      </w:r>
      <w:r w:rsidRPr="005803DB">
        <w:rPr>
          <w:rFonts w:ascii="Book Antiqua" w:eastAsia="Times New Roman" w:hAnsi="Book Antiqua" w:cs="Times New Roman"/>
          <w:sz w:val="26"/>
          <w:szCs w:val="26"/>
          <w:lang w:val="pt-BR" w:bidi="pt-BR"/>
        </w:rPr>
        <w:t xml:space="preserve">, </w:t>
      </w:r>
      <w:r w:rsidRPr="005803DB">
        <w:rPr>
          <w:rFonts w:ascii="Book Antiqua" w:eastAsia="Times New Roman" w:hAnsi="Book Antiqua" w:cs="Times New Roman"/>
          <w:i/>
          <w:sz w:val="26"/>
          <w:szCs w:val="26"/>
          <w:lang w:val="pt-BR" w:bidi="pt-BR"/>
        </w:rPr>
        <w:t>Des sectes pour les débutants</w:t>
      </w:r>
      <w:r w:rsidRPr="005803DB">
        <w:rPr>
          <w:rFonts w:ascii="Book Antiqua" w:eastAsia="Times New Roman" w:hAnsi="Book Antiqua" w:cs="Times New Roman"/>
          <w:sz w:val="26"/>
          <w:szCs w:val="26"/>
          <w:lang w:val="pt-BR" w:bidi="pt-BR"/>
        </w:rPr>
        <w:t xml:space="preserve">, capítulo V, parágrafo 9; </w:t>
      </w:r>
      <w:proofErr w:type="gramStart"/>
      <w:r w:rsidRPr="005803DB">
        <w:rPr>
          <w:rFonts w:ascii="Book Antiqua" w:eastAsia="Times New Roman" w:hAnsi="Book Antiqua" w:cs="Times New Roman"/>
          <w:i/>
          <w:sz w:val="26"/>
          <w:szCs w:val="26"/>
          <w:lang w:val="pt-BR" w:bidi="pt-BR"/>
        </w:rPr>
        <w:t>De</w:t>
      </w:r>
      <w:proofErr w:type="gramEnd"/>
      <w:r w:rsidRPr="005803DB">
        <w:rPr>
          <w:rFonts w:ascii="Book Antiqua" w:eastAsia="Times New Roman" w:hAnsi="Book Antiqua" w:cs="Times New Roman"/>
          <w:i/>
          <w:sz w:val="26"/>
          <w:szCs w:val="26"/>
          <w:lang w:val="pt-BR" w:bidi="pt-BR"/>
        </w:rPr>
        <w:t xml:space="preserve"> l’expérience médicale</w:t>
      </w:r>
      <w:r w:rsidRPr="005803DB">
        <w:rPr>
          <w:rFonts w:ascii="Book Antiqua" w:eastAsia="Times New Roman" w:hAnsi="Book Antiqua" w:cs="Times New Roman"/>
          <w:sz w:val="26"/>
          <w:szCs w:val="26"/>
          <w:lang w:val="pt-BR" w:bidi="pt-BR"/>
        </w:rPr>
        <w:t xml:space="preserve">, p. 160). A experimentação é, portanto, “insuficiente”, “inadequada”, “incerta” e “inconsistente”. Galeno comenta sobre a distinção que os empíricos fazem entre seu raciocínio e o dos dogmáticos da seguinte forma: </w:t>
      </w:r>
    </w:p>
    <w:p w14:paraId="3CB0B487" w14:textId="1B0BA0AD" w:rsidR="00492BF7" w:rsidRPr="003D40BC" w:rsidRDefault="009D0391" w:rsidP="00430739">
      <w:pPr>
        <w:spacing w:after="240" w:line="240" w:lineRule="auto"/>
        <w:ind w:left="567"/>
        <w:jc w:val="both"/>
        <w:rPr>
          <w:rFonts w:ascii="Book Antiqua" w:hAnsi="Book Antiqua" w:cs="Times New Roman"/>
        </w:rPr>
      </w:pPr>
      <w:r w:rsidRPr="003D40BC">
        <w:rPr>
          <w:rFonts w:ascii="Book Antiqua" w:hAnsi="Book Antiqua" w:cs="Times New Roman"/>
          <w:highlight w:val="yellow"/>
        </w:rPr>
        <w:t>(…) c’est aussi en cela que le raisonnement empirique diffère du raisonnement dogmatique : l’un porte sur des choses évidentes, l’autre sur des choses non apparentes. Ils appellent le raisonnement qui leur est propre “épilogisme”, et celui des dogmatiques “analogisme”, ne voulant pas partager même leur terminologie</w:t>
      </w:r>
      <w:r w:rsidR="00837654" w:rsidRPr="003D40BC">
        <w:rPr>
          <w:rStyle w:val="Refdenotaderodap"/>
          <w:rFonts w:ascii="Book Antiqua" w:eastAsia="Times New Roman" w:hAnsi="Book Antiqua" w:cs="Times New Roman"/>
          <w:lang w:val="pt-BR" w:bidi="pt-BR"/>
        </w:rPr>
        <w:footnoteReference w:id="9"/>
      </w:r>
      <w:r w:rsidRPr="003D40BC">
        <w:rPr>
          <w:rFonts w:ascii="Book Antiqua" w:hAnsi="Book Antiqua" w:cs="Times New Roman"/>
        </w:rPr>
        <w:t>.</w:t>
      </w:r>
    </w:p>
    <w:p w14:paraId="620A7DC0" w14:textId="687E6005" w:rsidR="00492BF7" w:rsidRPr="005803DB" w:rsidRDefault="00492BF7" w:rsidP="00287D0E">
      <w:pPr>
        <w:spacing w:after="240" w:line="240" w:lineRule="auto"/>
        <w:jc w:val="both"/>
        <w:rPr>
          <w:rFonts w:ascii="Book Antiqua" w:hAnsi="Book Antiqua" w:cs="Times New Roman"/>
          <w:sz w:val="26"/>
          <w:szCs w:val="26"/>
        </w:rPr>
      </w:pPr>
      <w:r w:rsidRPr="005803DB">
        <w:rPr>
          <w:rFonts w:ascii="Book Antiqua" w:eastAsia="Times New Roman" w:hAnsi="Book Antiqua" w:cs="Times New Roman"/>
          <w:sz w:val="26"/>
          <w:szCs w:val="26"/>
          <w:lang w:val="pt-BR" w:bidi="pt-BR"/>
        </w:rPr>
        <w:t xml:space="preserve">Falaremos agora muito brevemente sobre a aliança dos dois métodos médicos em Galeno: o dogmatismo e o empirismo. Uma vez que Galeno entende que </w:t>
      </w:r>
      <w:proofErr w:type="gramStart"/>
      <w:r w:rsidRPr="005803DB">
        <w:rPr>
          <w:rFonts w:ascii="Book Antiqua" w:eastAsia="Times New Roman" w:hAnsi="Book Antiqua" w:cs="Times New Roman"/>
          <w:sz w:val="26"/>
          <w:szCs w:val="26"/>
          <w:lang w:val="pt-BR" w:bidi="pt-BR"/>
        </w:rPr>
        <w:t>cada um dos dois métodos médicos sozinhos são</w:t>
      </w:r>
      <w:proofErr w:type="gramEnd"/>
      <w:r w:rsidRPr="005803DB">
        <w:rPr>
          <w:rFonts w:ascii="Book Antiqua" w:eastAsia="Times New Roman" w:hAnsi="Book Antiqua" w:cs="Times New Roman"/>
          <w:sz w:val="26"/>
          <w:szCs w:val="26"/>
          <w:lang w:val="pt-BR" w:bidi="pt-BR"/>
        </w:rPr>
        <w:t xml:space="preserve"> insuficientes para constituir a medicina, devido a seu “desacordo indecidível” (</w:t>
      </w:r>
      <w:r w:rsidRPr="005803DB">
        <w:rPr>
          <w:rFonts w:ascii="Times New Roman" w:eastAsia="Times New Roman" w:hAnsi="Times New Roman" w:cs="Times New Roman"/>
          <w:sz w:val="26"/>
          <w:szCs w:val="26"/>
          <w:lang w:val="pt-BR" w:bidi="pt-BR"/>
        </w:rPr>
        <w:t>ἡ</w:t>
      </w:r>
      <w:r w:rsidRPr="005803DB">
        <w:rPr>
          <w:rFonts w:ascii="Book Antiqua" w:eastAsia="Times New Roman" w:hAnsi="Book Antiqua" w:cs="Times New Roman"/>
          <w:sz w:val="26"/>
          <w:szCs w:val="26"/>
          <w:lang w:val="pt-BR" w:bidi="pt-BR"/>
        </w:rPr>
        <w:t xml:space="preserve"> </w:t>
      </w:r>
      <w:r w:rsidRPr="005803DB">
        <w:rPr>
          <w:rFonts w:ascii="Times New Roman" w:eastAsia="Times New Roman" w:hAnsi="Times New Roman" w:cs="Times New Roman"/>
          <w:sz w:val="26"/>
          <w:szCs w:val="26"/>
          <w:lang w:val="pt-BR" w:bidi="pt-BR"/>
        </w:rPr>
        <w:t>ἀ</w:t>
      </w:r>
      <w:r w:rsidRPr="005803DB">
        <w:rPr>
          <w:rFonts w:ascii="Book Antiqua" w:eastAsia="Times New Roman" w:hAnsi="Book Antiqua" w:cs="Book Antiqua"/>
          <w:sz w:val="26"/>
          <w:szCs w:val="26"/>
          <w:lang w:val="pt-BR" w:bidi="pt-BR"/>
        </w:rPr>
        <w:t>νεπικριτός</w:t>
      </w:r>
      <w:r w:rsidRPr="005803DB">
        <w:rPr>
          <w:rFonts w:ascii="Book Antiqua" w:eastAsia="Times New Roman" w:hAnsi="Book Antiqua" w:cs="Times New Roman"/>
          <w:sz w:val="26"/>
          <w:szCs w:val="26"/>
          <w:lang w:val="pt-BR" w:bidi="pt-BR"/>
        </w:rPr>
        <w:t xml:space="preserve"> </w:t>
      </w:r>
      <w:r w:rsidRPr="005803DB">
        <w:rPr>
          <w:rFonts w:ascii="Book Antiqua" w:eastAsia="Times New Roman" w:hAnsi="Book Antiqua" w:cs="Book Antiqua"/>
          <w:sz w:val="26"/>
          <w:szCs w:val="26"/>
          <w:lang w:val="pt-BR" w:bidi="pt-BR"/>
        </w:rPr>
        <w:t>διαφωνία</w:t>
      </w:r>
      <w:r w:rsidRPr="005803DB">
        <w:rPr>
          <w:rFonts w:ascii="Book Antiqua" w:eastAsia="Times New Roman" w:hAnsi="Book Antiqua" w:cs="Times New Roman"/>
          <w:sz w:val="26"/>
          <w:szCs w:val="26"/>
          <w:lang w:val="pt-BR" w:bidi="pt-BR"/>
        </w:rPr>
        <w:t>)</w:t>
      </w:r>
      <w:r w:rsidR="009E58ED" w:rsidRPr="005803DB">
        <w:rPr>
          <w:rStyle w:val="Refdenotaderodap"/>
          <w:rFonts w:ascii="Book Antiqua" w:eastAsia="Times New Roman" w:hAnsi="Book Antiqua" w:cs="Times New Roman"/>
          <w:sz w:val="26"/>
          <w:szCs w:val="26"/>
          <w:lang w:val="pt-BR" w:bidi="pt-BR"/>
        </w:rPr>
        <w:footnoteReference w:id="10"/>
      </w:r>
      <w:r w:rsidRPr="005803DB">
        <w:rPr>
          <w:rFonts w:ascii="Book Antiqua" w:eastAsia="Times New Roman" w:hAnsi="Book Antiqua" w:cs="Times New Roman"/>
          <w:sz w:val="26"/>
          <w:szCs w:val="26"/>
          <w:lang w:val="pt-BR" w:bidi="pt-BR"/>
        </w:rPr>
        <w:t xml:space="preserve">, ele acredita ser necessário combinar estes dois métodos médicos para constituir seu próprio método médico. Trata-se do método galênico. Mas, neste sentido, Galeno às vezes parece seguir mais de perto os médicos empíricos, que dão maior importância a experiência, que não necessariamente precisa-se da ajuda da “razão” para descobrir coisas, enquanto a “razão” necessita da ajuda da experiência. De fato, os empíricos afirmam que a “razão” por si só, não associada à experiência, introduz dúvidas e confusão </w:t>
      </w:r>
      <w:r w:rsidRPr="005803DB">
        <w:rPr>
          <w:rFonts w:ascii="Book Antiqua" w:eastAsia="Times New Roman" w:hAnsi="Book Antiqua" w:cs="Times New Roman"/>
          <w:sz w:val="26"/>
          <w:szCs w:val="26"/>
          <w:lang w:val="pt-BR" w:bidi="pt-BR"/>
        </w:rPr>
        <w:lastRenderedPageBreak/>
        <w:t>que levam a discordâncias, enquanto a experiência direta certifica e assegura um claro conhecimento das coisas (</w:t>
      </w:r>
      <w:r w:rsidRPr="005803DB">
        <w:rPr>
          <w:rFonts w:ascii="Book Antiqua" w:eastAsia="Times New Roman" w:hAnsi="Book Antiqua" w:cs="Times New Roman"/>
          <w:i/>
          <w:sz w:val="26"/>
          <w:szCs w:val="26"/>
          <w:lang w:val="pt-BR" w:bidi="pt-BR"/>
        </w:rPr>
        <w:t>De l’expérience médicale</w:t>
      </w:r>
      <w:r w:rsidRPr="005803DB">
        <w:rPr>
          <w:rFonts w:ascii="Book Antiqua" w:eastAsia="Times New Roman" w:hAnsi="Book Antiqua" w:cs="Times New Roman"/>
          <w:sz w:val="26"/>
          <w:szCs w:val="26"/>
          <w:lang w:val="pt-BR" w:bidi="pt-BR"/>
        </w:rPr>
        <w:t xml:space="preserve">, pp. 180, 213-215). </w:t>
      </w:r>
    </w:p>
    <w:p w14:paraId="47871F5E" w14:textId="65A43B28" w:rsidR="00492BF7" w:rsidRPr="005803DB" w:rsidRDefault="00492BF7" w:rsidP="00287D0E">
      <w:pPr>
        <w:spacing w:after="240" w:line="240" w:lineRule="auto"/>
        <w:jc w:val="both"/>
        <w:rPr>
          <w:rFonts w:ascii="Book Antiqua" w:hAnsi="Book Antiqua" w:cs="Times New Roman"/>
          <w:sz w:val="26"/>
          <w:szCs w:val="26"/>
        </w:rPr>
      </w:pPr>
      <w:r w:rsidRPr="005803DB">
        <w:rPr>
          <w:rFonts w:ascii="Book Antiqua" w:eastAsia="Times New Roman" w:hAnsi="Book Antiqua" w:cs="Times New Roman"/>
          <w:sz w:val="26"/>
          <w:szCs w:val="26"/>
          <w:lang w:val="pt-BR" w:bidi="pt-BR"/>
        </w:rPr>
        <w:t xml:space="preserve">Falaremos agora sobre a querela relatada por Sexto entre os filósofos sobre as coisas visíveis e invisíveis. </w:t>
      </w:r>
    </w:p>
    <w:p w14:paraId="25CB3337" w14:textId="77777777" w:rsidR="00492BF7" w:rsidRPr="005803DB" w:rsidRDefault="00492BF7" w:rsidP="00287D0E">
      <w:pPr>
        <w:spacing w:after="240" w:line="240" w:lineRule="auto"/>
        <w:jc w:val="both"/>
        <w:rPr>
          <w:rFonts w:ascii="Book Antiqua" w:eastAsia="Times New Roman" w:hAnsi="Book Antiqua" w:cs="Times New Roman"/>
          <w:sz w:val="26"/>
          <w:szCs w:val="26"/>
          <w:lang w:eastAsia="fr-CA"/>
        </w:rPr>
      </w:pPr>
    </w:p>
    <w:p w14:paraId="7F788531" w14:textId="6F93FE6C" w:rsidR="00492BF7" w:rsidRPr="00287D0E" w:rsidRDefault="00492BF7" w:rsidP="00287D0E">
      <w:pPr>
        <w:spacing w:after="240" w:line="240" w:lineRule="auto"/>
        <w:rPr>
          <w:rFonts w:ascii="Book Antiqua" w:hAnsi="Book Antiqua" w:cs="Times New Roman"/>
          <w:b/>
          <w:color w:val="C00000"/>
          <w:sz w:val="26"/>
          <w:szCs w:val="26"/>
        </w:rPr>
      </w:pPr>
      <w:r w:rsidRPr="00287D0E">
        <w:rPr>
          <w:rFonts w:ascii="Book Antiqua" w:eastAsia="Times New Roman" w:hAnsi="Book Antiqua" w:cs="Times New Roman"/>
          <w:b/>
          <w:color w:val="C00000"/>
          <w:sz w:val="26"/>
          <w:szCs w:val="26"/>
          <w:lang w:val="pt-BR" w:bidi="pt-BR"/>
        </w:rPr>
        <w:t>A querela em filosofia sobre as coisas visíveis e invisíveis</w:t>
      </w:r>
    </w:p>
    <w:p w14:paraId="4D9A9C31" w14:textId="1B946375" w:rsidR="00492BF7" w:rsidRPr="005803DB" w:rsidRDefault="00492BF7" w:rsidP="00287D0E">
      <w:pPr>
        <w:autoSpaceDE w:val="0"/>
        <w:autoSpaceDN w:val="0"/>
        <w:adjustRightInd w:val="0"/>
        <w:spacing w:after="240" w:line="240" w:lineRule="auto"/>
        <w:jc w:val="both"/>
        <w:rPr>
          <w:rFonts w:ascii="Book Antiqua" w:eastAsia="Times New Roman" w:hAnsi="Book Antiqua" w:cs="Times New Roman"/>
          <w:sz w:val="26"/>
          <w:szCs w:val="26"/>
          <w:lang w:eastAsia="fr-CA"/>
        </w:rPr>
      </w:pPr>
      <w:r w:rsidRPr="005803DB">
        <w:rPr>
          <w:rFonts w:ascii="Book Antiqua" w:eastAsia="Times New Roman" w:hAnsi="Book Antiqua" w:cs="Times New Roman"/>
          <w:sz w:val="26"/>
          <w:szCs w:val="26"/>
          <w:lang w:val="pt-BR" w:bidi="pt-BR"/>
        </w:rPr>
        <w:t>O segundo ponto desta intervenção diz respeito à querela instalada na filosofia entre os céticos, que se baseiam principalmente nas coisas aparentes evitando tomar uma posição firme sobre as coisas invisíveis, e os dogmáticos, que se baseiam tanto em coisas aparentes quanto em coisas ocultas. Sexto distingue duas categorias de coisas: as coisas manifestas, por exemplo, é dia; as coisas invisíveis (</w:t>
      </w:r>
      <w:r w:rsidRPr="005803DB">
        <w:rPr>
          <w:rFonts w:ascii="Book Antiqua" w:eastAsia="Times New Roman" w:hAnsi="Book Antiqua" w:cs="Times New Roman"/>
          <w:i/>
          <w:sz w:val="26"/>
          <w:szCs w:val="26"/>
          <w:lang w:val="pt-BR" w:bidi="pt-BR"/>
        </w:rPr>
        <w:t>Esquisses pyrrhoniennes</w:t>
      </w:r>
      <w:r w:rsidRPr="005803DB">
        <w:rPr>
          <w:rFonts w:ascii="Book Antiqua" w:eastAsia="Times New Roman" w:hAnsi="Book Antiqua" w:cs="Times New Roman"/>
          <w:sz w:val="26"/>
          <w:szCs w:val="26"/>
          <w:lang w:val="pt-BR" w:bidi="pt-BR"/>
        </w:rPr>
        <w:t>, livr</w:t>
      </w:r>
      <w:r w:rsidR="00967171" w:rsidRPr="005803DB">
        <w:rPr>
          <w:rFonts w:ascii="Book Antiqua" w:eastAsia="Times New Roman" w:hAnsi="Book Antiqua" w:cs="Times New Roman"/>
          <w:sz w:val="26"/>
          <w:szCs w:val="26"/>
          <w:lang w:val="pt-BR" w:bidi="pt-BR"/>
        </w:rPr>
        <w:t>o</w:t>
      </w:r>
      <w:r w:rsidRPr="005803DB">
        <w:rPr>
          <w:rFonts w:ascii="Book Antiqua" w:eastAsia="Times New Roman" w:hAnsi="Book Antiqua" w:cs="Times New Roman"/>
          <w:sz w:val="26"/>
          <w:szCs w:val="26"/>
          <w:lang w:val="pt-BR" w:bidi="pt-BR"/>
        </w:rPr>
        <w:t xml:space="preserve"> II, c</w:t>
      </w:r>
      <w:r w:rsidR="00967171" w:rsidRPr="005803DB">
        <w:rPr>
          <w:rFonts w:ascii="Book Antiqua" w:eastAsia="Times New Roman" w:hAnsi="Book Antiqua" w:cs="Times New Roman"/>
          <w:sz w:val="26"/>
          <w:szCs w:val="26"/>
          <w:lang w:val="pt-BR" w:bidi="pt-BR"/>
        </w:rPr>
        <w:t>apítulo</w:t>
      </w:r>
      <w:r w:rsidRPr="005803DB">
        <w:rPr>
          <w:rFonts w:ascii="Book Antiqua" w:eastAsia="Times New Roman" w:hAnsi="Book Antiqua" w:cs="Times New Roman"/>
          <w:sz w:val="26"/>
          <w:szCs w:val="26"/>
          <w:lang w:val="pt-BR" w:bidi="pt-BR"/>
        </w:rPr>
        <w:t xml:space="preserve"> 10, </w:t>
      </w:r>
      <w:r w:rsidR="00967171" w:rsidRPr="005803DB">
        <w:rPr>
          <w:rFonts w:ascii="Book Antiqua" w:eastAsia="Times New Roman" w:hAnsi="Book Antiqua" w:cs="Times New Roman"/>
          <w:sz w:val="26"/>
          <w:szCs w:val="26"/>
          <w:lang w:val="pt-BR" w:bidi="pt-BR"/>
        </w:rPr>
        <w:t>parágrafos</w:t>
      </w:r>
      <w:r w:rsidRPr="005803DB">
        <w:rPr>
          <w:rFonts w:ascii="Book Antiqua" w:eastAsia="Times New Roman" w:hAnsi="Book Antiqua" w:cs="Times New Roman"/>
          <w:sz w:val="26"/>
          <w:szCs w:val="26"/>
          <w:lang w:val="pt-BR" w:bidi="pt-BR"/>
        </w:rPr>
        <w:t xml:space="preserve"> 97-102). Mas quem são os dogmáticos dos quais ele fala? No trecho </w:t>
      </w:r>
      <w:proofErr w:type="gramStart"/>
      <w:r w:rsidRPr="005803DB">
        <w:rPr>
          <w:rFonts w:ascii="Book Antiqua" w:eastAsia="Times New Roman" w:hAnsi="Book Antiqua" w:cs="Times New Roman"/>
          <w:sz w:val="26"/>
          <w:szCs w:val="26"/>
          <w:lang w:val="pt-BR" w:bidi="pt-BR"/>
        </w:rPr>
        <w:t xml:space="preserve">de </w:t>
      </w:r>
      <w:r w:rsidRPr="005803DB">
        <w:rPr>
          <w:rFonts w:ascii="Book Antiqua" w:eastAsia="Times New Roman" w:hAnsi="Book Antiqua" w:cs="Times New Roman"/>
          <w:i/>
          <w:sz w:val="26"/>
          <w:szCs w:val="26"/>
          <w:lang w:val="pt-BR" w:bidi="pt-BR"/>
        </w:rPr>
        <w:t>Esquisses</w:t>
      </w:r>
      <w:proofErr w:type="gramEnd"/>
      <w:r w:rsidRPr="005803DB">
        <w:rPr>
          <w:rFonts w:ascii="Book Antiqua" w:eastAsia="Times New Roman" w:hAnsi="Book Antiqua" w:cs="Times New Roman"/>
          <w:i/>
          <w:sz w:val="26"/>
          <w:szCs w:val="26"/>
          <w:lang w:val="pt-BR" w:bidi="pt-BR"/>
        </w:rPr>
        <w:t xml:space="preserve"> pyrrhoniennes </w:t>
      </w:r>
      <w:r w:rsidRPr="005803DB">
        <w:rPr>
          <w:rFonts w:ascii="Book Antiqua" w:eastAsia="Times New Roman" w:hAnsi="Book Antiqua" w:cs="Times New Roman"/>
          <w:sz w:val="26"/>
          <w:szCs w:val="26"/>
          <w:lang w:val="pt-BR" w:bidi="pt-BR"/>
        </w:rPr>
        <w:t xml:space="preserve">(Hipotiposes Pirronianas), livro I, capítulo I, parágrafo 1-4, Sexto explica claramente a principal diferença entre as antigas escolas filosóficas: a filosofia dogmática, que afirma ter descoberto a verdade que busca; a filosofia acadêmica, que nega ter descoberto a verdade que busca, negando mesmo que ela possa ser apreendida (a verdade é elusiva); a filosofia cética, que continua sempre em busca da verdade. Neste parágrafo introdutório do livro I das </w:t>
      </w:r>
      <w:r w:rsidRPr="005803DB">
        <w:rPr>
          <w:rFonts w:ascii="Book Antiqua" w:eastAsia="Times New Roman" w:hAnsi="Book Antiqua" w:cs="Times New Roman"/>
          <w:i/>
          <w:sz w:val="26"/>
          <w:szCs w:val="26"/>
          <w:lang w:val="pt-BR" w:bidi="pt-BR"/>
        </w:rPr>
        <w:t>Esquisses pyrrhoniennes</w:t>
      </w:r>
      <w:r w:rsidRPr="005803DB">
        <w:rPr>
          <w:rFonts w:ascii="Book Antiqua" w:eastAsia="Times New Roman" w:hAnsi="Book Antiqua" w:cs="Times New Roman"/>
          <w:sz w:val="26"/>
          <w:szCs w:val="26"/>
          <w:lang w:val="pt-BR" w:bidi="pt-BR"/>
        </w:rPr>
        <w:t xml:space="preserve">, Sexto especifica esses filósofos dogmáticos adeptos de Aristóteles e Epicuro, os estóicos e alguns outros. </w:t>
      </w:r>
    </w:p>
    <w:p w14:paraId="3F66D326" w14:textId="55736010" w:rsidR="00492BF7" w:rsidRPr="005803DB" w:rsidRDefault="00492BF7" w:rsidP="00287D0E">
      <w:pPr>
        <w:autoSpaceDE w:val="0"/>
        <w:autoSpaceDN w:val="0"/>
        <w:adjustRightInd w:val="0"/>
        <w:spacing w:after="240" w:line="240" w:lineRule="auto"/>
        <w:jc w:val="both"/>
        <w:rPr>
          <w:rFonts w:ascii="Book Antiqua" w:hAnsi="Book Antiqua" w:cs="Times New Roman"/>
          <w:sz w:val="26"/>
          <w:szCs w:val="26"/>
        </w:rPr>
      </w:pPr>
      <w:r w:rsidRPr="005803DB">
        <w:rPr>
          <w:rFonts w:ascii="Book Antiqua" w:eastAsia="Times New Roman" w:hAnsi="Book Antiqua" w:cs="Times New Roman"/>
          <w:sz w:val="26"/>
          <w:szCs w:val="26"/>
          <w:lang w:val="pt-BR" w:bidi="pt-BR"/>
        </w:rPr>
        <w:t xml:space="preserve">Entre as coisas invisíveis, ele distingue três: coisas que são completamente invisíveis, como saber o número de estrelas; coisas que ocasionalmente são invisíveis, como saber que existe uma cidade chamada Atenas mesmo que não possamos vê-la agora, que a fumaça é sinal de fogo, que a cicatriz é sinal de uma ferida; coisas que são invisíveis por natureza, como saber que os poros existem devido à presença do suor em nosso corpo, que os movimentos do corpo indicam a existência da alma.   </w:t>
      </w:r>
    </w:p>
    <w:p w14:paraId="66BF405B" w14:textId="61675D4E" w:rsidR="00492BF7" w:rsidRPr="005803DB" w:rsidRDefault="00492BF7" w:rsidP="00287D0E">
      <w:pPr>
        <w:autoSpaceDE w:val="0"/>
        <w:autoSpaceDN w:val="0"/>
        <w:adjustRightInd w:val="0"/>
        <w:spacing w:after="240" w:line="240" w:lineRule="auto"/>
        <w:jc w:val="both"/>
        <w:rPr>
          <w:rFonts w:ascii="Book Antiqua" w:hAnsi="Book Antiqua" w:cs="Times New Roman"/>
          <w:sz w:val="26"/>
          <w:szCs w:val="26"/>
        </w:rPr>
      </w:pPr>
      <w:r w:rsidRPr="005803DB">
        <w:rPr>
          <w:rFonts w:ascii="Book Antiqua" w:eastAsia="Times New Roman" w:hAnsi="Book Antiqua" w:cs="Times New Roman"/>
          <w:sz w:val="26"/>
          <w:szCs w:val="26"/>
          <w:lang w:val="pt-BR" w:bidi="pt-BR"/>
        </w:rPr>
        <w:t xml:space="preserve">Os céticos aceitam as coisas visíveis. Eles aceitam também as coisas ocasionalmente visíveis que podem ser descobertas com a ajuda de indícios memoriais, pois tais indícios fazem parte da vida diária a qual obedecem. Entretanto, eles se opõem aos sinais indicativos que os dogmáticos usam para </w:t>
      </w:r>
      <w:r w:rsidRPr="005803DB">
        <w:rPr>
          <w:rFonts w:ascii="Book Antiqua" w:eastAsia="Times New Roman" w:hAnsi="Book Antiqua" w:cs="Times New Roman"/>
          <w:sz w:val="26"/>
          <w:szCs w:val="26"/>
          <w:lang w:val="pt-BR" w:bidi="pt-BR"/>
        </w:rPr>
        <w:lastRenderedPageBreak/>
        <w:t>encontrar coisas invisíveis por natureza. De fato, segundo os céticos, não há evidência de que tais sinais existam ou não</w:t>
      </w:r>
      <w:r w:rsidR="00837654" w:rsidRPr="005803DB">
        <w:rPr>
          <w:rStyle w:val="Refdenotaderodap"/>
          <w:rFonts w:ascii="Book Antiqua" w:eastAsia="Times New Roman" w:hAnsi="Book Antiqua" w:cs="Times New Roman"/>
          <w:sz w:val="26"/>
          <w:szCs w:val="26"/>
          <w:lang w:val="pt-BR" w:bidi="pt-BR"/>
        </w:rPr>
        <w:footnoteReference w:id="11"/>
      </w:r>
      <w:r w:rsidRPr="005803DB">
        <w:rPr>
          <w:rFonts w:ascii="Book Antiqua" w:eastAsia="Times New Roman" w:hAnsi="Book Antiqua" w:cs="Times New Roman"/>
          <w:sz w:val="26"/>
          <w:szCs w:val="26"/>
          <w:lang w:val="pt-BR" w:bidi="pt-BR"/>
        </w:rPr>
        <w:t xml:space="preserve">. </w:t>
      </w:r>
    </w:p>
    <w:p w14:paraId="5214BDF2" w14:textId="31BE0234" w:rsidR="00492BF7" w:rsidRPr="005803DB" w:rsidRDefault="00492BF7" w:rsidP="00287D0E">
      <w:pPr>
        <w:spacing w:after="240" w:line="240" w:lineRule="auto"/>
        <w:jc w:val="both"/>
        <w:rPr>
          <w:rFonts w:ascii="Book Antiqua" w:hAnsi="Book Antiqua" w:cs="Times New Roman"/>
          <w:sz w:val="26"/>
          <w:szCs w:val="26"/>
        </w:rPr>
      </w:pPr>
      <w:r w:rsidRPr="005803DB">
        <w:rPr>
          <w:rFonts w:ascii="Book Antiqua" w:eastAsia="Times New Roman" w:hAnsi="Book Antiqua" w:cs="Times New Roman"/>
          <w:sz w:val="26"/>
          <w:szCs w:val="26"/>
          <w:lang w:val="pt-BR" w:bidi="pt-BR"/>
        </w:rPr>
        <w:t>Incapazes de saber qual das filosofias dogmáticas conquista a verdade em seu “desacordo indecidível”, os céticos se encontram em um impasse. Razão pela qual preferem tomar uma posição neutra, simplesmente suspendendo seu julgamento e continuando a busca da verdade no lugar de dar informações firmes sobre se tais coisas existem ou não. Mas sua suspensão de julgamento não significa inação, pois agem sem apoiar opiniões e em estrita conformidade com as regras da vida cotidiana (</w:t>
      </w:r>
      <w:r w:rsidRPr="005803DB">
        <w:rPr>
          <w:rFonts w:ascii="Book Antiqua" w:eastAsia="Times New Roman" w:hAnsi="Book Antiqua" w:cs="Times New Roman"/>
          <w:i/>
          <w:sz w:val="26"/>
          <w:szCs w:val="26"/>
          <w:lang w:val="pt-BR" w:bidi="pt-BR"/>
        </w:rPr>
        <w:t>Esquisses pyrrhoniennes</w:t>
      </w:r>
      <w:r w:rsidR="0080679B" w:rsidRPr="005803DB">
        <w:rPr>
          <w:rFonts w:ascii="Book Antiqua" w:eastAsia="Times New Roman" w:hAnsi="Book Antiqua" w:cs="Times New Roman"/>
          <w:sz w:val="26"/>
          <w:szCs w:val="26"/>
          <w:lang w:val="pt-BR" w:bidi="pt-BR"/>
        </w:rPr>
        <w:t>, livro I, capítulo 11, parágrafos 23-24 e capítulo 34, parágrafos 237-239).</w:t>
      </w:r>
    </w:p>
    <w:p w14:paraId="00C7D36C" w14:textId="24DF9E06" w:rsidR="00492BF7" w:rsidRPr="005803DB" w:rsidRDefault="00492BF7" w:rsidP="00287D0E">
      <w:pPr>
        <w:autoSpaceDE w:val="0"/>
        <w:autoSpaceDN w:val="0"/>
        <w:adjustRightInd w:val="0"/>
        <w:spacing w:after="240" w:line="240" w:lineRule="auto"/>
        <w:jc w:val="both"/>
        <w:rPr>
          <w:rFonts w:ascii="Book Antiqua" w:hAnsi="Book Antiqua" w:cs="Times New Roman"/>
          <w:sz w:val="26"/>
          <w:szCs w:val="26"/>
        </w:rPr>
      </w:pPr>
      <w:r w:rsidRPr="005803DB">
        <w:rPr>
          <w:rFonts w:ascii="Book Antiqua" w:eastAsia="Times New Roman" w:hAnsi="Book Antiqua" w:cs="Times New Roman"/>
          <w:sz w:val="26"/>
          <w:szCs w:val="26"/>
          <w:lang w:val="pt-BR" w:bidi="pt-BR"/>
        </w:rPr>
        <w:t>Tal reflexão dos céticos pode ser comparada à dos médicos empíricos que seguem coisas aparentes e ocasionalmente invisíveis, mas que se opõem às coisas invisíveis que podem ser descobertas pelo “analogismo” dos médicos dogmáticos (</w:t>
      </w:r>
      <w:r w:rsidRPr="005803DB">
        <w:rPr>
          <w:rFonts w:ascii="Book Antiqua" w:eastAsia="Times New Roman" w:hAnsi="Book Antiqua" w:cs="Times New Roman"/>
          <w:i/>
          <w:sz w:val="26"/>
          <w:szCs w:val="26"/>
          <w:lang w:val="pt-BR" w:bidi="pt-BR"/>
        </w:rPr>
        <w:t>Des sectes pour les débutants</w:t>
      </w:r>
      <w:r w:rsidR="0080679B" w:rsidRPr="005803DB">
        <w:rPr>
          <w:rFonts w:ascii="Book Antiqua" w:eastAsia="Times New Roman" w:hAnsi="Book Antiqua" w:cs="Times New Roman"/>
          <w:sz w:val="26"/>
          <w:szCs w:val="26"/>
          <w:lang w:val="pt-BR" w:bidi="pt-BR"/>
        </w:rPr>
        <w:t>, capítulo V, parágrafo 11)</w:t>
      </w:r>
      <w:r w:rsidR="009E58ED" w:rsidRPr="005803DB">
        <w:rPr>
          <w:rStyle w:val="Refdenotaderodap"/>
          <w:rFonts w:ascii="Book Antiqua" w:eastAsia="Times New Roman" w:hAnsi="Book Antiqua" w:cs="Times New Roman"/>
          <w:sz w:val="26"/>
          <w:szCs w:val="26"/>
          <w:lang w:val="pt-BR" w:bidi="pt-BR"/>
        </w:rPr>
        <w:footnoteReference w:id="12"/>
      </w:r>
      <w:r w:rsidRPr="005803DB">
        <w:rPr>
          <w:rFonts w:ascii="Book Antiqua" w:eastAsia="Times New Roman" w:hAnsi="Book Antiqua" w:cs="Times New Roman"/>
          <w:sz w:val="26"/>
          <w:szCs w:val="26"/>
          <w:lang w:val="pt-BR" w:bidi="pt-BR"/>
        </w:rPr>
        <w:t>. Assim, pode-se comparar o “analogismo” e a “indicação” dos médicos dogmáticos com os “sinais indicativos” dos filósofos dogmáticos. Pois ambas as escolas partem das coisas aparentes para descobrir as coisas invisíveis. Esta referência à “indicação” é muito importante, pois nos permite compreender esta noção que, segundo Sexto, é forjada pelos filósofos dogmáticos (</w:t>
      </w:r>
      <w:r w:rsidRPr="005803DB">
        <w:rPr>
          <w:rFonts w:ascii="Book Antiqua" w:eastAsia="Times New Roman" w:hAnsi="Book Antiqua" w:cs="Times New Roman"/>
          <w:i/>
          <w:sz w:val="26"/>
          <w:szCs w:val="26"/>
          <w:lang w:val="pt-BR" w:bidi="pt-BR"/>
        </w:rPr>
        <w:t xml:space="preserve">Esquisses </w:t>
      </w:r>
      <w:r w:rsidRPr="005803DB">
        <w:rPr>
          <w:rFonts w:ascii="Book Antiqua" w:eastAsia="Times New Roman" w:hAnsi="Book Antiqua" w:cs="Times New Roman"/>
          <w:i/>
          <w:sz w:val="26"/>
          <w:szCs w:val="26"/>
          <w:lang w:val="pt-BR" w:bidi="pt-BR"/>
        </w:rPr>
        <w:lastRenderedPageBreak/>
        <w:t>pyrrhoniennes</w:t>
      </w:r>
      <w:r w:rsidR="0080679B" w:rsidRPr="005803DB">
        <w:rPr>
          <w:rFonts w:ascii="Book Antiqua" w:eastAsia="Times New Roman" w:hAnsi="Book Antiqua" w:cs="Times New Roman"/>
          <w:sz w:val="26"/>
          <w:szCs w:val="26"/>
          <w:lang w:val="pt-BR" w:bidi="pt-BR"/>
        </w:rPr>
        <w:t>, livro II, capítulos 10-11, parágrafos 99-134) e que encontramos nos médicos dogmáticos e metódicos (</w:t>
      </w:r>
      <w:r w:rsidRPr="005803DB">
        <w:rPr>
          <w:rFonts w:ascii="Book Antiqua" w:eastAsia="Times New Roman" w:hAnsi="Book Antiqua" w:cs="Times New Roman"/>
          <w:i/>
          <w:sz w:val="26"/>
          <w:szCs w:val="26"/>
          <w:lang w:val="pt-BR" w:bidi="pt-BR"/>
        </w:rPr>
        <w:t>Des sectes pour les débutants</w:t>
      </w:r>
      <w:r w:rsidR="0080679B" w:rsidRPr="005803DB">
        <w:rPr>
          <w:rFonts w:ascii="Book Antiqua" w:eastAsia="Times New Roman" w:hAnsi="Book Antiqua" w:cs="Times New Roman"/>
          <w:sz w:val="26"/>
          <w:szCs w:val="26"/>
          <w:lang w:val="pt-BR" w:bidi="pt-BR"/>
        </w:rPr>
        <w:t xml:space="preserve">, capítulos IV, VI). Os dogmáticos buscam o que está oculto, enquanto os metódicos se apoiam nas coisas aparentes e obtêm suas curas através da “indicação” que resume as doenças de uma maneira muito simples. </w:t>
      </w:r>
    </w:p>
    <w:p w14:paraId="659CF4E8" w14:textId="77777777" w:rsidR="003D40BC" w:rsidRPr="005803DB" w:rsidRDefault="00492BF7" w:rsidP="00287D0E">
      <w:pPr>
        <w:autoSpaceDE w:val="0"/>
        <w:autoSpaceDN w:val="0"/>
        <w:adjustRightInd w:val="0"/>
        <w:spacing w:after="240" w:line="240" w:lineRule="auto"/>
        <w:jc w:val="both"/>
        <w:rPr>
          <w:rFonts w:ascii="Book Antiqua" w:hAnsi="Book Antiqua" w:cs="Times New Roman"/>
          <w:sz w:val="26"/>
          <w:szCs w:val="26"/>
        </w:rPr>
      </w:pPr>
      <w:r w:rsidRPr="005803DB">
        <w:rPr>
          <w:rFonts w:ascii="Book Antiqua" w:eastAsia="Times New Roman" w:hAnsi="Book Antiqua" w:cs="Times New Roman"/>
          <w:sz w:val="26"/>
          <w:szCs w:val="26"/>
          <w:lang w:val="pt-BR" w:bidi="pt-BR"/>
        </w:rPr>
        <w:t>Com relação à “indicação”, vê-se que a “indicação” usada pelos médicos metódicos possui um significado diferente daquele empregado pelos médicos e filósofos dogmáticos (</w:t>
      </w:r>
      <w:r w:rsidRPr="005803DB">
        <w:rPr>
          <w:rFonts w:ascii="Book Antiqua" w:eastAsia="Times New Roman" w:hAnsi="Book Antiqua" w:cs="Times New Roman"/>
          <w:i/>
          <w:sz w:val="26"/>
          <w:szCs w:val="26"/>
          <w:lang w:val="pt-BR" w:bidi="pt-BR"/>
        </w:rPr>
        <w:t>Des sectes pour les débutants</w:t>
      </w:r>
      <w:r w:rsidRPr="005803DB">
        <w:rPr>
          <w:rFonts w:ascii="Book Antiqua" w:eastAsia="Times New Roman" w:hAnsi="Book Antiqua" w:cs="Times New Roman"/>
          <w:sz w:val="26"/>
          <w:szCs w:val="26"/>
          <w:lang w:val="pt-BR" w:bidi="pt-BR"/>
        </w:rPr>
        <w:t xml:space="preserve">, capítulo VII; </w:t>
      </w:r>
      <w:proofErr w:type="gramStart"/>
      <w:r w:rsidRPr="005803DB">
        <w:rPr>
          <w:rFonts w:ascii="Book Antiqua" w:eastAsia="Times New Roman" w:hAnsi="Book Antiqua" w:cs="Times New Roman"/>
          <w:i/>
          <w:sz w:val="26"/>
          <w:szCs w:val="26"/>
          <w:lang w:val="pt-BR" w:bidi="pt-BR"/>
        </w:rPr>
        <w:t>Esquisses</w:t>
      </w:r>
      <w:proofErr w:type="gramEnd"/>
      <w:r w:rsidRPr="005803DB">
        <w:rPr>
          <w:rFonts w:ascii="Book Antiqua" w:eastAsia="Times New Roman" w:hAnsi="Book Antiqua" w:cs="Times New Roman"/>
          <w:i/>
          <w:sz w:val="26"/>
          <w:szCs w:val="26"/>
          <w:lang w:val="pt-BR" w:bidi="pt-BR"/>
        </w:rPr>
        <w:t xml:space="preserve"> pyrrhoniennes</w:t>
      </w:r>
      <w:r w:rsidRPr="005803DB">
        <w:rPr>
          <w:rFonts w:ascii="Book Antiqua" w:eastAsia="Times New Roman" w:hAnsi="Book Antiqua" w:cs="Times New Roman"/>
          <w:sz w:val="26"/>
          <w:szCs w:val="26"/>
          <w:lang w:val="pt-BR" w:bidi="pt-BR"/>
        </w:rPr>
        <w:t>, livro I, capítulo 34, parágrafos 236-241). Para os metódicos, a “indicação” diz respeito a três “comunidades gerais aparentes” (α</w:t>
      </w:r>
      <w:r w:rsidRPr="005803DB">
        <w:rPr>
          <w:rFonts w:ascii="Times New Roman" w:eastAsia="Times New Roman" w:hAnsi="Times New Roman" w:cs="Times New Roman"/>
          <w:sz w:val="26"/>
          <w:szCs w:val="26"/>
          <w:lang w:val="pt-BR" w:bidi="pt-BR"/>
        </w:rPr>
        <w:t>ἱ</w:t>
      </w:r>
      <w:r w:rsidRPr="005803DB">
        <w:rPr>
          <w:rFonts w:ascii="Book Antiqua" w:eastAsia="Times New Roman" w:hAnsi="Book Antiqua" w:cs="Times New Roman"/>
          <w:sz w:val="26"/>
          <w:szCs w:val="26"/>
          <w:lang w:val="pt-BR" w:bidi="pt-BR"/>
        </w:rPr>
        <w:t xml:space="preserve"> </w:t>
      </w:r>
      <w:r w:rsidRPr="005803DB">
        <w:rPr>
          <w:rFonts w:ascii="Book Antiqua" w:eastAsia="Times New Roman" w:hAnsi="Book Antiqua" w:cs="Book Antiqua"/>
          <w:sz w:val="26"/>
          <w:szCs w:val="26"/>
          <w:lang w:val="pt-BR" w:bidi="pt-BR"/>
        </w:rPr>
        <w:t>φαινόμεναι</w:t>
      </w:r>
      <w:r w:rsidRPr="005803DB">
        <w:rPr>
          <w:rFonts w:ascii="Book Antiqua" w:eastAsia="Times New Roman" w:hAnsi="Book Antiqua" w:cs="Times New Roman"/>
          <w:sz w:val="26"/>
          <w:szCs w:val="26"/>
          <w:lang w:val="pt-BR" w:bidi="pt-BR"/>
        </w:rPr>
        <w:t xml:space="preserve"> </w:t>
      </w:r>
      <w:r w:rsidRPr="005803DB">
        <w:rPr>
          <w:rFonts w:ascii="Book Antiqua" w:eastAsia="Times New Roman" w:hAnsi="Book Antiqua" w:cs="Book Antiqua"/>
          <w:sz w:val="26"/>
          <w:szCs w:val="26"/>
          <w:lang w:val="pt-BR" w:bidi="pt-BR"/>
        </w:rPr>
        <w:t>κοινότητες</w:t>
      </w:r>
      <w:r w:rsidRPr="005803DB">
        <w:rPr>
          <w:rFonts w:ascii="Book Antiqua" w:eastAsia="Times New Roman" w:hAnsi="Book Antiqua" w:cs="Times New Roman"/>
          <w:sz w:val="26"/>
          <w:szCs w:val="26"/>
          <w:lang w:val="pt-BR" w:bidi="pt-BR"/>
        </w:rPr>
        <w:t xml:space="preserve"> </w:t>
      </w:r>
      <w:r w:rsidRPr="005803DB">
        <w:rPr>
          <w:rFonts w:ascii="Book Antiqua" w:eastAsia="Times New Roman" w:hAnsi="Book Antiqua" w:cs="Book Antiqua"/>
          <w:sz w:val="26"/>
          <w:szCs w:val="26"/>
          <w:lang w:val="pt-BR" w:bidi="pt-BR"/>
        </w:rPr>
        <w:t>καθάλου</w:t>
      </w:r>
      <w:r w:rsidRPr="005803DB">
        <w:rPr>
          <w:rFonts w:ascii="Book Antiqua" w:eastAsia="Times New Roman" w:hAnsi="Book Antiqua" w:cs="Times New Roman"/>
          <w:sz w:val="26"/>
          <w:szCs w:val="26"/>
          <w:lang w:val="pt-BR" w:bidi="pt-BR"/>
        </w:rPr>
        <w:t>) (</w:t>
      </w:r>
      <w:r w:rsidRPr="005803DB">
        <w:rPr>
          <w:rFonts w:ascii="Book Antiqua" w:eastAsia="Times New Roman" w:hAnsi="Book Antiqua" w:cs="Times New Roman"/>
          <w:i/>
          <w:sz w:val="26"/>
          <w:szCs w:val="26"/>
          <w:lang w:val="pt-BR" w:bidi="pt-BR"/>
        </w:rPr>
        <w:t>Des sectes pour les débutants</w:t>
      </w:r>
      <w:r w:rsidRPr="005803DB">
        <w:rPr>
          <w:rFonts w:ascii="Book Antiqua" w:eastAsia="Times New Roman" w:hAnsi="Book Antiqua" w:cs="Times New Roman"/>
          <w:sz w:val="26"/>
          <w:szCs w:val="26"/>
          <w:lang w:val="pt-BR" w:bidi="pt-BR"/>
        </w:rPr>
        <w:t xml:space="preserve">, capítulo VI). Eles resumem as diferentes doenças nessas três “comunidades gerais aparentes”: a doença constritiva, a doença relaxada e a doença mista ou misturada. Daí a abordagem metódica para o tratamento de doenças por opostos. Deve-se notar que, mesmo que os metódicos tratem das coisas aparentes como os empíricos, eles se opõem a estes pelo uso da “indicação”. Galeno explica assim as diferenças entre a escola médica dos metóticos e as outras escolas médicas: </w:t>
      </w:r>
    </w:p>
    <w:p w14:paraId="0D0675EF" w14:textId="4464AC13" w:rsidR="00492BF7" w:rsidRPr="003D40BC" w:rsidRDefault="009D0391" w:rsidP="00FE7D51">
      <w:pPr>
        <w:autoSpaceDE w:val="0"/>
        <w:autoSpaceDN w:val="0"/>
        <w:adjustRightInd w:val="0"/>
        <w:spacing w:after="240" w:line="240" w:lineRule="auto"/>
        <w:ind w:left="567"/>
        <w:jc w:val="both"/>
        <w:rPr>
          <w:rFonts w:ascii="Book Antiqua" w:hAnsi="Book Antiqua" w:cs="Times New Roman"/>
        </w:rPr>
      </w:pPr>
      <w:r w:rsidRPr="003D40BC">
        <w:rPr>
          <w:rFonts w:ascii="Book Antiqua" w:hAnsi="Book Antiqua" w:cs="Times New Roman"/>
          <w:highlight w:val="yellow"/>
        </w:rPr>
        <w:t>Pourquoi donc ne se sont-ils pas appelés eux-mêmes dogmatiques, puisqu’ils se procurent les adjuvants par l’indication? Parce que, disent-ils, les dogmatiques recherchent l’invisible, alors que nous, nous nous occupons des apparences. (...) Donc, pour cette raison, ils demandent de n’être appelés ni dogmatiques, car, disent-ils, ils n’ont pas besoin de chose invisible comme eux, ni empiriques, car disent-ils, même s’ils s’occupent le plus possible de l’apparence, ils se séparent des empiriques par le recours à l’indication</w:t>
      </w:r>
      <w:r w:rsidR="009E58ED" w:rsidRPr="003D40BC">
        <w:rPr>
          <w:rStyle w:val="Refdenotaderodap"/>
          <w:rFonts w:ascii="Book Antiqua" w:eastAsia="Times New Roman" w:hAnsi="Book Antiqua" w:cs="Times New Roman"/>
          <w:lang w:val="pt-BR" w:bidi="pt-BR"/>
        </w:rPr>
        <w:footnoteReference w:id="13"/>
      </w:r>
      <w:r w:rsidR="007C4184" w:rsidRPr="003D40BC">
        <w:rPr>
          <w:rFonts w:ascii="Book Antiqua" w:eastAsia="Times New Roman" w:hAnsi="Book Antiqua" w:cs="Times New Roman"/>
          <w:lang w:val="pt-BR" w:bidi="pt-BR"/>
        </w:rPr>
        <w:t>.</w:t>
      </w:r>
    </w:p>
    <w:p w14:paraId="4BE6FEEF" w14:textId="77777777" w:rsidR="00DE0D9E" w:rsidRPr="00287D0E" w:rsidRDefault="00DE0D9E" w:rsidP="00287D0E">
      <w:pPr>
        <w:autoSpaceDE w:val="0"/>
        <w:autoSpaceDN w:val="0"/>
        <w:adjustRightInd w:val="0"/>
        <w:spacing w:after="240" w:line="240" w:lineRule="auto"/>
        <w:jc w:val="both"/>
        <w:rPr>
          <w:rFonts w:ascii="Book Antiqua" w:hAnsi="Book Antiqua" w:cs="Times New Roman"/>
          <w:sz w:val="26"/>
          <w:szCs w:val="26"/>
        </w:rPr>
      </w:pPr>
    </w:p>
    <w:p w14:paraId="77CEE323" w14:textId="77777777" w:rsidR="009E58ED" w:rsidRPr="00287D0E" w:rsidRDefault="009E58ED" w:rsidP="00287D0E">
      <w:pPr>
        <w:autoSpaceDE w:val="0"/>
        <w:autoSpaceDN w:val="0"/>
        <w:adjustRightInd w:val="0"/>
        <w:spacing w:after="240" w:line="240" w:lineRule="auto"/>
        <w:rPr>
          <w:rFonts w:ascii="Book Antiqua" w:eastAsia="Times New Roman" w:hAnsi="Book Antiqua" w:cs="Times New Roman"/>
          <w:b/>
          <w:color w:val="C00000"/>
          <w:sz w:val="26"/>
          <w:szCs w:val="26"/>
          <w:lang w:eastAsia="fr-CA"/>
        </w:rPr>
      </w:pPr>
      <w:r w:rsidRPr="00287D0E">
        <w:rPr>
          <w:rFonts w:ascii="Book Antiqua" w:eastAsia="Times New Roman" w:hAnsi="Book Antiqua" w:cs="Times New Roman"/>
          <w:b/>
          <w:color w:val="C00000"/>
          <w:sz w:val="26"/>
          <w:szCs w:val="26"/>
          <w:lang w:val="pt-BR" w:bidi="pt-BR"/>
        </w:rPr>
        <w:t>Conclusão:</w:t>
      </w:r>
    </w:p>
    <w:p w14:paraId="56ECA2CF" w14:textId="27D25926" w:rsidR="004D1BD4" w:rsidRDefault="007E5BFD" w:rsidP="00287D0E">
      <w:pPr>
        <w:autoSpaceDE w:val="0"/>
        <w:autoSpaceDN w:val="0"/>
        <w:adjustRightInd w:val="0"/>
        <w:spacing w:after="240" w:line="240" w:lineRule="auto"/>
        <w:jc w:val="both"/>
        <w:rPr>
          <w:rFonts w:ascii="Book Antiqua" w:eastAsia="Times New Roman" w:hAnsi="Book Antiqua" w:cs="Times New Roman"/>
          <w:sz w:val="26"/>
          <w:szCs w:val="26"/>
          <w:lang w:val="pt-BR" w:bidi="pt-BR"/>
        </w:rPr>
      </w:pPr>
      <w:r w:rsidRPr="00287D0E">
        <w:rPr>
          <w:rFonts w:ascii="Book Antiqua" w:eastAsia="Times New Roman" w:hAnsi="Book Antiqua" w:cs="Times New Roman"/>
          <w:sz w:val="26"/>
          <w:szCs w:val="26"/>
          <w:lang w:val="pt-BR" w:bidi="pt-BR"/>
        </w:rPr>
        <w:t>Em conclusão, pode-se dizer que as querelas permitiram aprofundar o pensamento na medicina e na filosofia. Através dessas disputas, os conceitos de escolas médicas e escolas filosóficas se desenvolveram e evoluíram. Estas querelas também tornaram as escolas de medicina e filosofia muito famosas. Dois grandes estudiosos da medicina e da filosofia, Galeno de Pérgamo e Sexto Empírico, escreveram sobre essas querelas e tomaram posições, como vimos em seus textos.</w:t>
      </w:r>
    </w:p>
    <w:p w14:paraId="4BB2CCA3" w14:textId="77777777" w:rsidR="00287D0E" w:rsidRPr="00287D0E" w:rsidRDefault="00287D0E" w:rsidP="00287D0E">
      <w:pPr>
        <w:autoSpaceDE w:val="0"/>
        <w:autoSpaceDN w:val="0"/>
        <w:adjustRightInd w:val="0"/>
        <w:spacing w:after="240" w:line="240" w:lineRule="auto"/>
        <w:jc w:val="both"/>
        <w:rPr>
          <w:rFonts w:ascii="Book Antiqua" w:eastAsia="Times New Roman" w:hAnsi="Book Antiqua" w:cs="Times New Roman"/>
          <w:sz w:val="26"/>
          <w:szCs w:val="26"/>
          <w:lang w:eastAsia="fr-CA"/>
        </w:rPr>
      </w:pPr>
    </w:p>
    <w:p w14:paraId="75A2D260" w14:textId="77777777" w:rsidR="00492BF7" w:rsidRPr="00287D0E" w:rsidRDefault="00492BF7" w:rsidP="005803DB">
      <w:pPr>
        <w:spacing w:after="240" w:line="240" w:lineRule="auto"/>
        <w:rPr>
          <w:rFonts w:ascii="Book Antiqua" w:eastAsia="Times New Roman" w:hAnsi="Book Antiqua" w:cs="Times New Roman"/>
          <w:color w:val="C00000"/>
          <w:sz w:val="26"/>
          <w:szCs w:val="26"/>
          <w:lang w:eastAsia="fr-CA"/>
        </w:rPr>
      </w:pPr>
      <w:r w:rsidRPr="00287D0E">
        <w:rPr>
          <w:rFonts w:ascii="Book Antiqua" w:eastAsia="Times New Roman" w:hAnsi="Book Antiqua" w:cs="Times New Roman"/>
          <w:b/>
          <w:color w:val="C00000"/>
          <w:sz w:val="26"/>
          <w:szCs w:val="26"/>
          <w:lang w:val="pt-BR" w:bidi="pt-BR"/>
        </w:rPr>
        <w:t>Bibliografia:</w:t>
      </w:r>
    </w:p>
    <w:p w14:paraId="026DA331" w14:textId="77777777" w:rsidR="00492BF7" w:rsidRPr="00287D0E" w:rsidRDefault="00622D52" w:rsidP="005803DB">
      <w:pPr>
        <w:autoSpaceDE w:val="0"/>
        <w:autoSpaceDN w:val="0"/>
        <w:adjustRightInd w:val="0"/>
        <w:spacing w:after="240" w:line="240" w:lineRule="auto"/>
        <w:rPr>
          <w:rFonts w:ascii="Book Antiqua" w:hAnsi="Book Antiqua" w:cs="Times New Roman"/>
          <w:bCs/>
          <w:color w:val="C00000"/>
          <w:sz w:val="26"/>
          <w:szCs w:val="26"/>
        </w:rPr>
      </w:pPr>
      <w:r w:rsidRPr="00287D0E">
        <w:rPr>
          <w:rFonts w:ascii="Book Antiqua" w:eastAsia="Times New Roman" w:hAnsi="Book Antiqua" w:cs="Times New Roman"/>
          <w:bCs/>
          <w:color w:val="C00000"/>
          <w:sz w:val="26"/>
          <w:szCs w:val="26"/>
          <w:lang w:val="pt-BR" w:bidi="pt-BR"/>
        </w:rPr>
        <w:t>I. Textos: edições e traduções</w:t>
      </w:r>
    </w:p>
    <w:p w14:paraId="47A04B39" w14:textId="77777777" w:rsidR="00AA608B" w:rsidRPr="00AA608B" w:rsidRDefault="00AA608B" w:rsidP="005803DB">
      <w:pPr>
        <w:autoSpaceDE w:val="0"/>
        <w:autoSpaceDN w:val="0"/>
        <w:adjustRightInd w:val="0"/>
        <w:spacing w:after="240" w:line="240" w:lineRule="auto"/>
        <w:jc w:val="both"/>
        <w:rPr>
          <w:rFonts w:ascii="Book Antiqua" w:hAnsi="Book Antiqua" w:cs="Times New Roman"/>
          <w:sz w:val="26"/>
          <w:szCs w:val="26"/>
          <w:highlight w:val="yellow"/>
          <w:lang w:val="en-CA"/>
        </w:rPr>
      </w:pPr>
      <w:r w:rsidRPr="00AA608B">
        <w:rPr>
          <w:rFonts w:ascii="Book Antiqua" w:hAnsi="Book Antiqua" w:cs="Times New Roman"/>
          <w:sz w:val="26"/>
          <w:szCs w:val="26"/>
          <w:highlight w:val="yellow"/>
          <w:lang w:val="en-CA"/>
        </w:rPr>
        <w:t xml:space="preserve">SERBAT, G. </w:t>
      </w:r>
      <w:proofErr w:type="spellStart"/>
      <w:r w:rsidRPr="00AA608B">
        <w:rPr>
          <w:rFonts w:ascii="Book Antiqua" w:hAnsi="Book Antiqua" w:cs="Times New Roman"/>
          <w:bCs/>
          <w:i/>
          <w:sz w:val="26"/>
          <w:szCs w:val="26"/>
          <w:highlight w:val="yellow"/>
          <w:lang w:val="en-CA"/>
        </w:rPr>
        <w:t>Celse</w:t>
      </w:r>
      <w:proofErr w:type="spellEnd"/>
      <w:r w:rsidRPr="00AA608B">
        <w:rPr>
          <w:rFonts w:ascii="Book Antiqua" w:hAnsi="Book Antiqua" w:cs="Times New Roman"/>
          <w:bCs/>
          <w:i/>
          <w:sz w:val="26"/>
          <w:szCs w:val="26"/>
          <w:highlight w:val="yellow"/>
          <w:lang w:val="en-CA"/>
        </w:rPr>
        <w:t>.</w:t>
      </w:r>
      <w:r w:rsidRPr="00AA608B">
        <w:rPr>
          <w:rFonts w:ascii="Book Antiqua" w:hAnsi="Book Antiqua" w:cs="Times New Roman"/>
          <w:bCs/>
          <w:sz w:val="26"/>
          <w:szCs w:val="26"/>
          <w:highlight w:val="yellow"/>
          <w:lang w:val="en-CA"/>
        </w:rPr>
        <w:t xml:space="preserve"> </w:t>
      </w:r>
      <w:r w:rsidRPr="00AA608B">
        <w:rPr>
          <w:rFonts w:ascii="Book Antiqua" w:hAnsi="Book Antiqua" w:cs="Times New Roman"/>
          <w:i/>
          <w:iCs/>
          <w:sz w:val="26"/>
          <w:szCs w:val="26"/>
          <w:highlight w:val="yellow"/>
          <w:lang w:val="en-CA"/>
        </w:rPr>
        <w:t xml:space="preserve">De </w:t>
      </w:r>
      <w:proofErr w:type="spellStart"/>
      <w:r w:rsidRPr="00AA608B">
        <w:rPr>
          <w:rFonts w:ascii="Book Antiqua" w:hAnsi="Book Antiqua" w:cs="Times New Roman"/>
          <w:i/>
          <w:iCs/>
          <w:sz w:val="26"/>
          <w:szCs w:val="26"/>
          <w:highlight w:val="yellow"/>
          <w:lang w:val="en-CA"/>
        </w:rPr>
        <w:t>Medicina</w:t>
      </w:r>
      <w:proofErr w:type="spellEnd"/>
      <w:r w:rsidRPr="00AA608B">
        <w:rPr>
          <w:rFonts w:ascii="Book Antiqua" w:hAnsi="Book Antiqua" w:cs="Times New Roman"/>
          <w:sz w:val="26"/>
          <w:szCs w:val="26"/>
          <w:highlight w:val="yellow"/>
          <w:lang w:val="en-CA"/>
        </w:rPr>
        <w:t xml:space="preserve">, </w:t>
      </w:r>
      <w:proofErr w:type="spellStart"/>
      <w:r w:rsidRPr="00AA608B">
        <w:rPr>
          <w:rFonts w:ascii="Book Antiqua" w:hAnsi="Book Antiqua" w:cs="Times New Roman"/>
          <w:i/>
          <w:iCs/>
          <w:sz w:val="26"/>
          <w:szCs w:val="26"/>
          <w:highlight w:val="yellow"/>
          <w:lang w:val="en-CA"/>
        </w:rPr>
        <w:t>Prooemium</w:t>
      </w:r>
      <w:proofErr w:type="spellEnd"/>
      <w:r w:rsidRPr="00AA608B">
        <w:rPr>
          <w:rFonts w:ascii="Book Antiqua" w:hAnsi="Book Antiqua" w:cs="Times New Roman"/>
          <w:sz w:val="26"/>
          <w:szCs w:val="26"/>
          <w:highlight w:val="yellow"/>
          <w:lang w:val="en-CA"/>
        </w:rPr>
        <w:t>, tome I. Paris: C. U. F., 1995.</w:t>
      </w:r>
    </w:p>
    <w:p w14:paraId="6B72AB90" w14:textId="77777777" w:rsidR="00AA608B" w:rsidRPr="00AA608B" w:rsidRDefault="00AA608B" w:rsidP="005803DB">
      <w:pPr>
        <w:autoSpaceDE w:val="0"/>
        <w:autoSpaceDN w:val="0"/>
        <w:adjustRightInd w:val="0"/>
        <w:spacing w:after="240" w:line="240" w:lineRule="auto"/>
        <w:jc w:val="both"/>
        <w:rPr>
          <w:rFonts w:ascii="Book Antiqua" w:hAnsi="Book Antiqua" w:cs="Times New Roman"/>
          <w:sz w:val="26"/>
          <w:szCs w:val="26"/>
          <w:highlight w:val="yellow"/>
        </w:rPr>
      </w:pPr>
      <w:r w:rsidRPr="00AA608B">
        <w:rPr>
          <w:rFonts w:ascii="Book Antiqua" w:hAnsi="Book Antiqua" w:cs="Times New Roman"/>
          <w:sz w:val="26"/>
          <w:szCs w:val="26"/>
          <w:highlight w:val="yellow"/>
        </w:rPr>
        <w:t xml:space="preserve">DALIMIER, C.; LEVET, J.-P; PELLEGRIN, P. </w:t>
      </w:r>
      <w:r w:rsidRPr="00AA608B">
        <w:rPr>
          <w:rFonts w:ascii="Book Antiqua" w:hAnsi="Book Antiqua" w:cs="Times New Roman"/>
          <w:i/>
          <w:sz w:val="26"/>
          <w:szCs w:val="26"/>
          <w:highlight w:val="yellow"/>
        </w:rPr>
        <w:t>Galien.</w:t>
      </w:r>
      <w:r w:rsidRPr="00AA608B">
        <w:rPr>
          <w:rFonts w:ascii="Book Antiqua" w:hAnsi="Book Antiqua" w:cs="Times New Roman"/>
          <w:sz w:val="26"/>
          <w:szCs w:val="26"/>
          <w:highlight w:val="yellow"/>
        </w:rPr>
        <w:t xml:space="preserve"> </w:t>
      </w:r>
      <w:r w:rsidRPr="00AA608B">
        <w:rPr>
          <w:rFonts w:ascii="Book Antiqua" w:hAnsi="Book Antiqua" w:cs="Times New Roman"/>
          <w:i/>
          <w:iCs/>
          <w:sz w:val="26"/>
          <w:szCs w:val="26"/>
          <w:highlight w:val="yellow"/>
        </w:rPr>
        <w:t>Traités philosophiques et logiques</w:t>
      </w:r>
      <w:r w:rsidRPr="00AA608B">
        <w:rPr>
          <w:rFonts w:ascii="Book Antiqua" w:hAnsi="Book Antiqua" w:cs="Times New Roman"/>
          <w:iCs/>
          <w:sz w:val="26"/>
          <w:szCs w:val="26"/>
          <w:highlight w:val="yellow"/>
        </w:rPr>
        <w:t xml:space="preserve">. </w:t>
      </w:r>
      <w:r w:rsidRPr="00AA608B">
        <w:rPr>
          <w:rFonts w:ascii="Book Antiqua" w:hAnsi="Book Antiqua" w:cs="Times New Roman"/>
          <w:sz w:val="26"/>
          <w:szCs w:val="26"/>
          <w:highlight w:val="yellow"/>
        </w:rPr>
        <w:t>Paris: GF-Flammarion, 1998.</w:t>
      </w:r>
    </w:p>
    <w:p w14:paraId="292C95B2" w14:textId="01CA74CF" w:rsidR="00AA608B" w:rsidRDefault="00AA608B" w:rsidP="005803DB">
      <w:pPr>
        <w:autoSpaceDE w:val="0"/>
        <w:autoSpaceDN w:val="0"/>
        <w:adjustRightInd w:val="0"/>
        <w:spacing w:after="240" w:line="240" w:lineRule="auto"/>
        <w:jc w:val="both"/>
        <w:rPr>
          <w:rFonts w:ascii="Book Antiqua" w:hAnsi="Book Antiqua" w:cs="Times New Roman"/>
          <w:color w:val="000000"/>
          <w:sz w:val="26"/>
          <w:szCs w:val="26"/>
        </w:rPr>
      </w:pPr>
      <w:r w:rsidRPr="00AA608B">
        <w:rPr>
          <w:rFonts w:ascii="Book Antiqua" w:hAnsi="Book Antiqua" w:cs="Times New Roman"/>
          <w:color w:val="000000"/>
          <w:sz w:val="26"/>
          <w:szCs w:val="26"/>
          <w:highlight w:val="yellow"/>
        </w:rPr>
        <w:t xml:space="preserve">PELLEGRIN, P. </w:t>
      </w:r>
      <w:r w:rsidRPr="00AA608B">
        <w:rPr>
          <w:rFonts w:ascii="Book Antiqua" w:hAnsi="Book Antiqua" w:cs="Times New Roman"/>
          <w:i/>
          <w:color w:val="000000"/>
          <w:sz w:val="26"/>
          <w:szCs w:val="26"/>
          <w:highlight w:val="yellow"/>
        </w:rPr>
        <w:t>Sextus Empiricus.</w:t>
      </w:r>
      <w:r w:rsidRPr="00AA608B">
        <w:rPr>
          <w:rFonts w:ascii="Book Antiqua" w:hAnsi="Book Antiqua" w:cs="Times New Roman"/>
          <w:color w:val="000000"/>
          <w:sz w:val="26"/>
          <w:szCs w:val="26"/>
          <w:highlight w:val="yellow"/>
        </w:rPr>
        <w:t xml:space="preserve"> </w:t>
      </w:r>
      <w:r w:rsidRPr="00AA608B">
        <w:rPr>
          <w:rFonts w:ascii="Book Antiqua" w:hAnsi="Book Antiqua" w:cs="Times New Roman"/>
          <w:i/>
          <w:iCs/>
          <w:color w:val="000000"/>
          <w:sz w:val="26"/>
          <w:szCs w:val="26"/>
          <w:highlight w:val="yellow"/>
        </w:rPr>
        <w:t>Esquisses pyrrhoniennes</w:t>
      </w:r>
      <w:r w:rsidRPr="00AA608B">
        <w:rPr>
          <w:rFonts w:ascii="Book Antiqua" w:hAnsi="Book Antiqua" w:cs="Times New Roman"/>
          <w:iCs/>
          <w:color w:val="000000"/>
          <w:sz w:val="26"/>
          <w:szCs w:val="26"/>
          <w:highlight w:val="yellow"/>
        </w:rPr>
        <w:t xml:space="preserve">. </w:t>
      </w:r>
      <w:r w:rsidRPr="00AA608B">
        <w:rPr>
          <w:rFonts w:ascii="Book Antiqua" w:hAnsi="Book Antiqua" w:cs="Times New Roman"/>
          <w:color w:val="000000"/>
          <w:sz w:val="26"/>
          <w:szCs w:val="26"/>
          <w:highlight w:val="yellow"/>
        </w:rPr>
        <w:t xml:space="preserve">Bilingue grec – français.  </w:t>
      </w:r>
      <w:r w:rsidRPr="00AA608B">
        <w:rPr>
          <w:rFonts w:ascii="Book Antiqua" w:hAnsi="Book Antiqua" w:cs="Times New Roman"/>
          <w:sz w:val="26"/>
          <w:szCs w:val="26"/>
          <w:highlight w:val="yellow"/>
        </w:rPr>
        <w:t>Paris: Éditions du Seuil, 1997</w:t>
      </w:r>
      <w:r w:rsidRPr="00AA608B">
        <w:rPr>
          <w:rFonts w:ascii="Book Antiqua" w:hAnsi="Book Antiqua" w:cs="Times New Roman"/>
          <w:color w:val="000000"/>
          <w:sz w:val="26"/>
          <w:szCs w:val="26"/>
          <w:highlight w:val="yellow"/>
        </w:rPr>
        <w:t>.</w:t>
      </w:r>
    </w:p>
    <w:p w14:paraId="4EEFE8D0" w14:textId="77777777" w:rsidR="00AA608B" w:rsidRPr="00DC793C" w:rsidRDefault="00AA608B" w:rsidP="005803DB">
      <w:pPr>
        <w:autoSpaceDE w:val="0"/>
        <w:autoSpaceDN w:val="0"/>
        <w:adjustRightInd w:val="0"/>
        <w:spacing w:after="240" w:line="240" w:lineRule="auto"/>
        <w:jc w:val="both"/>
        <w:rPr>
          <w:rFonts w:ascii="Book Antiqua" w:hAnsi="Book Antiqua" w:cs="Times New Roman"/>
          <w:color w:val="000000"/>
          <w:sz w:val="26"/>
          <w:szCs w:val="26"/>
        </w:rPr>
      </w:pPr>
    </w:p>
    <w:p w14:paraId="64D163D1" w14:textId="77777777" w:rsidR="00634A60" w:rsidRPr="00287D0E" w:rsidRDefault="00634A60" w:rsidP="005803DB">
      <w:pPr>
        <w:autoSpaceDE w:val="0"/>
        <w:autoSpaceDN w:val="0"/>
        <w:adjustRightInd w:val="0"/>
        <w:spacing w:after="240" w:line="240" w:lineRule="auto"/>
        <w:jc w:val="both"/>
        <w:rPr>
          <w:rFonts w:ascii="Book Antiqua" w:hAnsi="Book Antiqua" w:cs="Times New Roman"/>
          <w:bCs/>
          <w:color w:val="C00000"/>
          <w:sz w:val="26"/>
          <w:szCs w:val="26"/>
        </w:rPr>
      </w:pPr>
      <w:r w:rsidRPr="00287D0E">
        <w:rPr>
          <w:rFonts w:ascii="Book Antiqua" w:eastAsia="Times New Roman" w:hAnsi="Book Antiqua" w:cs="Times New Roman"/>
          <w:bCs/>
          <w:color w:val="C00000"/>
          <w:sz w:val="26"/>
          <w:szCs w:val="26"/>
          <w:lang w:val="pt-BR" w:bidi="pt-BR"/>
        </w:rPr>
        <w:t>II. Estudos sobre as escolas médicas antigas e sobre o ceticismo</w:t>
      </w:r>
    </w:p>
    <w:p w14:paraId="2AD3413B" w14:textId="77777777" w:rsidR="00AA608B" w:rsidRPr="00AA608B" w:rsidRDefault="00AA608B" w:rsidP="005803DB">
      <w:pPr>
        <w:autoSpaceDE w:val="0"/>
        <w:autoSpaceDN w:val="0"/>
        <w:adjustRightInd w:val="0"/>
        <w:spacing w:after="240" w:line="240" w:lineRule="auto"/>
        <w:jc w:val="both"/>
        <w:rPr>
          <w:rFonts w:ascii="Book Antiqua" w:hAnsi="Book Antiqua" w:cs="Times New Roman"/>
          <w:sz w:val="26"/>
          <w:szCs w:val="26"/>
          <w:highlight w:val="yellow"/>
          <w:lang w:val="en-CA"/>
        </w:rPr>
      </w:pPr>
      <w:r w:rsidRPr="00AA608B">
        <w:rPr>
          <w:rFonts w:ascii="Book Antiqua" w:hAnsi="Book Antiqua" w:cs="Times New Roman"/>
          <w:sz w:val="26"/>
          <w:szCs w:val="26"/>
          <w:highlight w:val="yellow"/>
          <w:lang w:val="en-CA"/>
        </w:rPr>
        <w:t xml:space="preserve">ALLEN, </w:t>
      </w:r>
      <w:proofErr w:type="gramStart"/>
      <w:r w:rsidRPr="00AA608B">
        <w:rPr>
          <w:rFonts w:ascii="Book Antiqua" w:hAnsi="Book Antiqua" w:cs="Times New Roman"/>
          <w:sz w:val="26"/>
          <w:szCs w:val="26"/>
          <w:highlight w:val="yellow"/>
          <w:lang w:val="en-CA"/>
        </w:rPr>
        <w:t>J..</w:t>
      </w:r>
      <w:proofErr w:type="gramEnd"/>
      <w:r w:rsidRPr="00AA608B">
        <w:rPr>
          <w:rFonts w:ascii="Book Antiqua" w:hAnsi="Book Antiqua" w:cs="Times New Roman"/>
          <w:sz w:val="26"/>
          <w:szCs w:val="26"/>
          <w:highlight w:val="yellow"/>
          <w:lang w:val="en-CA"/>
        </w:rPr>
        <w:t xml:space="preserve"> Pyrrhonism and Medical Empiricism: </w:t>
      </w:r>
      <w:proofErr w:type="spellStart"/>
      <w:r w:rsidRPr="00AA608B">
        <w:rPr>
          <w:rFonts w:ascii="Book Antiqua" w:hAnsi="Book Antiqua" w:cs="Times New Roman"/>
          <w:sz w:val="26"/>
          <w:szCs w:val="26"/>
          <w:highlight w:val="yellow"/>
          <w:lang w:val="en-CA"/>
        </w:rPr>
        <w:t>Sextus</w:t>
      </w:r>
      <w:proofErr w:type="spellEnd"/>
      <w:r w:rsidRPr="00AA608B">
        <w:rPr>
          <w:rFonts w:ascii="Book Antiqua" w:hAnsi="Book Antiqua" w:cs="Times New Roman"/>
          <w:sz w:val="26"/>
          <w:szCs w:val="26"/>
          <w:highlight w:val="yellow"/>
          <w:lang w:val="en-CA"/>
        </w:rPr>
        <w:t xml:space="preserve"> </w:t>
      </w:r>
      <w:proofErr w:type="spellStart"/>
      <w:r w:rsidRPr="00AA608B">
        <w:rPr>
          <w:rFonts w:ascii="Book Antiqua" w:hAnsi="Book Antiqua" w:cs="Times New Roman"/>
          <w:sz w:val="26"/>
          <w:szCs w:val="26"/>
          <w:highlight w:val="yellow"/>
          <w:lang w:val="en-US"/>
        </w:rPr>
        <w:t>Empiricus</w:t>
      </w:r>
      <w:proofErr w:type="spellEnd"/>
      <w:r w:rsidRPr="00AA608B">
        <w:rPr>
          <w:rFonts w:ascii="Book Antiqua" w:hAnsi="Book Antiqua" w:cs="Times New Roman"/>
          <w:sz w:val="26"/>
          <w:szCs w:val="26"/>
          <w:highlight w:val="yellow"/>
          <w:lang w:val="en-US"/>
        </w:rPr>
        <w:t xml:space="preserve"> on Evidence and Inference. </w:t>
      </w:r>
      <w:proofErr w:type="spellStart"/>
      <w:r w:rsidRPr="00AA608B">
        <w:rPr>
          <w:rFonts w:ascii="Book Antiqua" w:hAnsi="Book Antiqua" w:cs="Times New Roman"/>
          <w:i/>
          <w:iCs/>
          <w:sz w:val="26"/>
          <w:szCs w:val="26"/>
          <w:highlight w:val="yellow"/>
          <w:lang w:val="en-US"/>
        </w:rPr>
        <w:t>Aufstieg</w:t>
      </w:r>
      <w:proofErr w:type="spellEnd"/>
      <w:r w:rsidRPr="00AA608B">
        <w:rPr>
          <w:rFonts w:ascii="Book Antiqua" w:hAnsi="Book Antiqua" w:cs="Times New Roman"/>
          <w:i/>
          <w:iCs/>
          <w:sz w:val="26"/>
          <w:szCs w:val="26"/>
          <w:highlight w:val="yellow"/>
          <w:lang w:val="en-US"/>
        </w:rPr>
        <w:t xml:space="preserve"> und </w:t>
      </w:r>
      <w:proofErr w:type="spellStart"/>
      <w:r w:rsidRPr="00AA608B">
        <w:rPr>
          <w:rFonts w:ascii="Book Antiqua" w:hAnsi="Book Antiqua" w:cs="Times New Roman"/>
          <w:i/>
          <w:iCs/>
          <w:sz w:val="26"/>
          <w:szCs w:val="26"/>
          <w:highlight w:val="yellow"/>
          <w:lang w:val="en-US"/>
        </w:rPr>
        <w:t>Niedergang</w:t>
      </w:r>
      <w:proofErr w:type="spellEnd"/>
      <w:r w:rsidRPr="00AA608B">
        <w:rPr>
          <w:rFonts w:ascii="Book Antiqua" w:hAnsi="Book Antiqua" w:cs="Times New Roman"/>
          <w:i/>
          <w:iCs/>
          <w:sz w:val="26"/>
          <w:szCs w:val="26"/>
          <w:highlight w:val="yellow"/>
          <w:lang w:val="en-US"/>
        </w:rPr>
        <w:t xml:space="preserve"> der </w:t>
      </w:r>
      <w:proofErr w:type="spellStart"/>
      <w:r w:rsidRPr="00AA608B">
        <w:rPr>
          <w:rFonts w:ascii="Book Antiqua" w:hAnsi="Book Antiqua" w:cs="Times New Roman"/>
          <w:i/>
          <w:iCs/>
          <w:sz w:val="26"/>
          <w:szCs w:val="26"/>
          <w:highlight w:val="yellow"/>
          <w:lang w:val="en-US"/>
        </w:rPr>
        <w:t>Römischen</w:t>
      </w:r>
      <w:proofErr w:type="spellEnd"/>
      <w:r w:rsidRPr="00AA608B">
        <w:rPr>
          <w:rFonts w:ascii="Book Antiqua" w:hAnsi="Book Antiqua" w:cs="Times New Roman"/>
          <w:i/>
          <w:iCs/>
          <w:sz w:val="26"/>
          <w:szCs w:val="26"/>
          <w:highlight w:val="yellow"/>
          <w:lang w:val="en-US"/>
        </w:rPr>
        <w:t xml:space="preserve"> Welt, </w:t>
      </w:r>
      <w:r w:rsidRPr="00AA608B">
        <w:rPr>
          <w:rFonts w:ascii="Book Antiqua" w:hAnsi="Book Antiqua" w:cs="Times New Roman"/>
          <w:sz w:val="26"/>
          <w:szCs w:val="26"/>
          <w:highlight w:val="yellow"/>
          <w:lang w:val="en-US"/>
        </w:rPr>
        <w:t xml:space="preserve">37.1, 1993, pp. </w:t>
      </w:r>
      <w:r w:rsidRPr="00AA608B">
        <w:rPr>
          <w:rFonts w:ascii="Book Antiqua" w:hAnsi="Book Antiqua" w:cs="Times New Roman"/>
          <w:sz w:val="26"/>
          <w:szCs w:val="26"/>
          <w:highlight w:val="yellow"/>
          <w:lang w:val="en-CA"/>
        </w:rPr>
        <w:t>646-690.</w:t>
      </w:r>
    </w:p>
    <w:p w14:paraId="057A47FC" w14:textId="77777777" w:rsidR="00AA608B" w:rsidRPr="00AA608B" w:rsidRDefault="00AA608B" w:rsidP="005803DB">
      <w:pPr>
        <w:autoSpaceDE w:val="0"/>
        <w:autoSpaceDN w:val="0"/>
        <w:adjustRightInd w:val="0"/>
        <w:spacing w:after="240" w:line="240" w:lineRule="auto"/>
        <w:jc w:val="both"/>
        <w:rPr>
          <w:rFonts w:ascii="Book Antiqua" w:hAnsi="Book Antiqua" w:cs="Times New Roman"/>
          <w:color w:val="000000"/>
          <w:sz w:val="26"/>
          <w:szCs w:val="26"/>
          <w:highlight w:val="yellow"/>
          <w:lang w:val="en-CA"/>
        </w:rPr>
      </w:pPr>
      <w:r w:rsidRPr="00AA608B">
        <w:rPr>
          <w:rFonts w:ascii="Book Antiqua" w:hAnsi="Book Antiqua" w:cs="Times New Roman"/>
          <w:color w:val="000000"/>
          <w:sz w:val="26"/>
          <w:szCs w:val="26"/>
          <w:highlight w:val="yellow"/>
          <w:lang w:val="en-CA"/>
        </w:rPr>
        <w:t>DEICHGR</w:t>
      </w:r>
      <w:r w:rsidRPr="00AA608B">
        <w:rPr>
          <w:rFonts w:ascii="Book Antiqua" w:hAnsi="Book Antiqua" w:cs="Times New Roman"/>
          <w:bCs/>
          <w:sz w:val="26"/>
          <w:szCs w:val="26"/>
          <w:highlight w:val="yellow"/>
          <w:lang w:val="en-US"/>
        </w:rPr>
        <w:t>Ä</w:t>
      </w:r>
      <w:r w:rsidRPr="00AA608B">
        <w:rPr>
          <w:rFonts w:ascii="Book Antiqua" w:hAnsi="Book Antiqua" w:cs="Times New Roman"/>
          <w:color w:val="000000"/>
          <w:sz w:val="26"/>
          <w:szCs w:val="26"/>
          <w:highlight w:val="yellow"/>
          <w:lang w:val="en-CA"/>
        </w:rPr>
        <w:t xml:space="preserve">BER, K. </w:t>
      </w:r>
      <w:r w:rsidRPr="00AA608B">
        <w:rPr>
          <w:rFonts w:ascii="Book Antiqua" w:hAnsi="Book Antiqua" w:cs="Times New Roman"/>
          <w:i/>
          <w:iCs/>
          <w:color w:val="000000"/>
          <w:sz w:val="26"/>
          <w:szCs w:val="26"/>
          <w:highlight w:val="yellow"/>
          <w:lang w:val="en-CA"/>
        </w:rPr>
        <w:t xml:space="preserve">Die </w:t>
      </w:r>
      <w:proofErr w:type="spellStart"/>
      <w:r w:rsidRPr="00AA608B">
        <w:rPr>
          <w:rFonts w:ascii="Book Antiqua" w:hAnsi="Book Antiqua" w:cs="Times New Roman"/>
          <w:i/>
          <w:iCs/>
          <w:color w:val="000000"/>
          <w:sz w:val="26"/>
          <w:szCs w:val="26"/>
          <w:highlight w:val="yellow"/>
          <w:lang w:val="en-CA"/>
        </w:rPr>
        <w:t>Griechische</w:t>
      </w:r>
      <w:proofErr w:type="spellEnd"/>
      <w:r w:rsidRPr="00AA608B">
        <w:rPr>
          <w:rFonts w:ascii="Book Antiqua" w:hAnsi="Book Antiqua" w:cs="Times New Roman"/>
          <w:i/>
          <w:iCs/>
          <w:color w:val="000000"/>
          <w:sz w:val="26"/>
          <w:szCs w:val="26"/>
          <w:highlight w:val="yellow"/>
          <w:lang w:val="en-CA"/>
        </w:rPr>
        <w:t xml:space="preserve"> </w:t>
      </w:r>
      <w:proofErr w:type="spellStart"/>
      <w:r w:rsidRPr="00AA608B">
        <w:rPr>
          <w:rFonts w:ascii="Book Antiqua" w:hAnsi="Book Antiqua" w:cs="Times New Roman"/>
          <w:i/>
          <w:iCs/>
          <w:color w:val="000000"/>
          <w:sz w:val="26"/>
          <w:szCs w:val="26"/>
          <w:highlight w:val="yellow"/>
          <w:lang w:val="en-CA"/>
        </w:rPr>
        <w:t>Empirikerschule</w:t>
      </w:r>
      <w:proofErr w:type="spellEnd"/>
      <w:r w:rsidRPr="00AA608B">
        <w:rPr>
          <w:rFonts w:ascii="Book Antiqua" w:hAnsi="Book Antiqua" w:cs="Times New Roman"/>
          <w:color w:val="000000"/>
          <w:sz w:val="26"/>
          <w:szCs w:val="26"/>
          <w:highlight w:val="yellow"/>
          <w:lang w:val="en-CA"/>
        </w:rPr>
        <w:t xml:space="preserve">. Berlin: </w:t>
      </w:r>
      <w:proofErr w:type="spellStart"/>
      <w:r w:rsidRPr="00AA608B">
        <w:rPr>
          <w:rFonts w:ascii="Book Antiqua" w:hAnsi="Book Antiqua" w:cs="Times New Roman"/>
          <w:color w:val="000000"/>
          <w:sz w:val="26"/>
          <w:szCs w:val="26"/>
          <w:highlight w:val="yellow"/>
          <w:lang w:val="en-CA"/>
        </w:rPr>
        <w:t>Weidmann</w:t>
      </w:r>
      <w:proofErr w:type="spellEnd"/>
      <w:r w:rsidRPr="00AA608B">
        <w:rPr>
          <w:rFonts w:ascii="Book Antiqua" w:hAnsi="Book Antiqua" w:cs="Times New Roman"/>
          <w:color w:val="000000"/>
          <w:sz w:val="26"/>
          <w:szCs w:val="26"/>
          <w:highlight w:val="yellow"/>
          <w:lang w:val="en-CA"/>
        </w:rPr>
        <w:t>, 1930.</w:t>
      </w:r>
    </w:p>
    <w:p w14:paraId="3F282FF7" w14:textId="77777777" w:rsidR="00AA608B" w:rsidRPr="00AA608B" w:rsidRDefault="00AA608B" w:rsidP="005803DB">
      <w:pPr>
        <w:autoSpaceDE w:val="0"/>
        <w:autoSpaceDN w:val="0"/>
        <w:adjustRightInd w:val="0"/>
        <w:spacing w:after="240" w:line="240" w:lineRule="auto"/>
        <w:jc w:val="both"/>
        <w:rPr>
          <w:rFonts w:ascii="Book Antiqua" w:hAnsi="Book Antiqua" w:cs="Times New Roman"/>
          <w:color w:val="000000"/>
          <w:sz w:val="26"/>
          <w:szCs w:val="26"/>
          <w:highlight w:val="yellow"/>
          <w:lang w:val="en-US"/>
        </w:rPr>
      </w:pPr>
      <w:r w:rsidRPr="00AA608B">
        <w:rPr>
          <w:rFonts w:ascii="Book Antiqua" w:hAnsi="Book Antiqua" w:cs="Times New Roman"/>
          <w:color w:val="000000"/>
          <w:sz w:val="26"/>
          <w:szCs w:val="26"/>
          <w:highlight w:val="yellow"/>
          <w:lang w:val="en-CA"/>
        </w:rPr>
        <w:t xml:space="preserve">FREDE, </w:t>
      </w:r>
      <w:proofErr w:type="gramStart"/>
      <w:r w:rsidRPr="00AA608B">
        <w:rPr>
          <w:rFonts w:ascii="Book Antiqua" w:hAnsi="Book Antiqua" w:cs="Times New Roman"/>
          <w:color w:val="000000"/>
          <w:sz w:val="26"/>
          <w:szCs w:val="26"/>
          <w:highlight w:val="yellow"/>
          <w:lang w:val="en-CA"/>
        </w:rPr>
        <w:t>M..</w:t>
      </w:r>
      <w:proofErr w:type="gramEnd"/>
      <w:r w:rsidRPr="00AA608B">
        <w:rPr>
          <w:rFonts w:ascii="Book Antiqua" w:hAnsi="Book Antiqua" w:cs="Times New Roman"/>
          <w:color w:val="000000"/>
          <w:sz w:val="26"/>
          <w:szCs w:val="26"/>
          <w:highlight w:val="yellow"/>
          <w:lang w:val="en-CA"/>
        </w:rPr>
        <w:t xml:space="preserve"> </w:t>
      </w:r>
      <w:r w:rsidRPr="00AA608B">
        <w:rPr>
          <w:rFonts w:ascii="Book Antiqua" w:hAnsi="Book Antiqua" w:cs="Times New Roman"/>
          <w:color w:val="000000"/>
          <w:sz w:val="26"/>
          <w:szCs w:val="26"/>
          <w:highlight w:val="yellow"/>
          <w:lang w:val="en-US"/>
        </w:rPr>
        <w:t xml:space="preserve">The Method of the So-Called Methodical School of Medicine. In: BARNES, J.; </w:t>
      </w:r>
      <w:r w:rsidRPr="00AA608B">
        <w:rPr>
          <w:rFonts w:ascii="Book Antiqua" w:hAnsi="Book Antiqua" w:cs="Times New Roman"/>
          <w:color w:val="000000"/>
          <w:sz w:val="26"/>
          <w:szCs w:val="26"/>
          <w:highlight w:val="yellow"/>
          <w:lang w:val="en-CA"/>
        </w:rPr>
        <w:t>BRUNSCHWIG, J. (ed.).</w:t>
      </w:r>
      <w:r w:rsidRPr="00AA608B">
        <w:rPr>
          <w:rFonts w:ascii="Book Antiqua" w:hAnsi="Book Antiqua" w:cs="Times New Roman"/>
          <w:i/>
          <w:iCs/>
          <w:color w:val="000000"/>
          <w:sz w:val="26"/>
          <w:szCs w:val="26"/>
          <w:highlight w:val="yellow"/>
          <w:lang w:val="en-US"/>
        </w:rPr>
        <w:t xml:space="preserve"> Science and Speculation</w:t>
      </w:r>
      <w:r w:rsidRPr="00AA608B">
        <w:rPr>
          <w:rFonts w:ascii="Book Antiqua" w:hAnsi="Book Antiqua" w:cs="Times New Roman"/>
          <w:color w:val="000000"/>
          <w:sz w:val="26"/>
          <w:szCs w:val="26"/>
          <w:highlight w:val="yellow"/>
          <w:lang w:val="en-US"/>
        </w:rPr>
        <w:t xml:space="preserve">. </w:t>
      </w:r>
      <w:r w:rsidRPr="00AA608B">
        <w:rPr>
          <w:rFonts w:ascii="Book Antiqua" w:hAnsi="Book Antiqua" w:cs="Times New Roman"/>
          <w:color w:val="000000"/>
          <w:sz w:val="26"/>
          <w:szCs w:val="26"/>
          <w:highlight w:val="yellow"/>
          <w:lang w:val="en-CA"/>
        </w:rPr>
        <w:t>Cambridge, 1982, pp. 1-23.</w:t>
      </w:r>
    </w:p>
    <w:p w14:paraId="03C4F106" w14:textId="77777777" w:rsidR="00AA608B" w:rsidRPr="00AA608B" w:rsidRDefault="00AA608B" w:rsidP="005803DB">
      <w:pPr>
        <w:autoSpaceDE w:val="0"/>
        <w:autoSpaceDN w:val="0"/>
        <w:adjustRightInd w:val="0"/>
        <w:spacing w:after="240" w:line="240" w:lineRule="auto"/>
        <w:jc w:val="both"/>
        <w:rPr>
          <w:rFonts w:ascii="Book Antiqua" w:hAnsi="Book Antiqua" w:cs="Times New Roman"/>
          <w:sz w:val="26"/>
          <w:szCs w:val="26"/>
          <w:highlight w:val="yellow"/>
        </w:rPr>
      </w:pPr>
      <w:r w:rsidRPr="00AA608B">
        <w:rPr>
          <w:rFonts w:ascii="Book Antiqua" w:hAnsi="Book Antiqua" w:cs="Times New Roman"/>
          <w:sz w:val="26"/>
          <w:szCs w:val="26"/>
          <w:highlight w:val="yellow"/>
          <w:lang w:val="en-CA"/>
        </w:rPr>
        <w:lastRenderedPageBreak/>
        <w:t xml:space="preserve">___________. The Empiricist Attitude towards </w:t>
      </w:r>
      <w:r w:rsidRPr="00AA608B">
        <w:rPr>
          <w:rFonts w:ascii="Book Antiqua" w:hAnsi="Book Antiqua" w:cs="Times New Roman"/>
          <w:sz w:val="26"/>
          <w:szCs w:val="26"/>
          <w:highlight w:val="yellow"/>
          <w:lang w:val="en-US"/>
        </w:rPr>
        <w:t xml:space="preserve">Reason and Theory. In: </w:t>
      </w:r>
      <w:r w:rsidRPr="00AA608B">
        <w:rPr>
          <w:rFonts w:ascii="Book Antiqua" w:hAnsi="Book Antiqua" w:cs="Times New Roman"/>
          <w:i/>
          <w:iCs/>
          <w:sz w:val="26"/>
          <w:szCs w:val="26"/>
          <w:highlight w:val="yellow"/>
          <w:lang w:val="en-US"/>
        </w:rPr>
        <w:t xml:space="preserve">Method, Medicine and Metaphysics. </w:t>
      </w:r>
      <w:r w:rsidRPr="00AA608B">
        <w:rPr>
          <w:rFonts w:ascii="Book Antiqua" w:hAnsi="Book Antiqua" w:cs="Times New Roman"/>
          <w:i/>
          <w:iCs/>
          <w:sz w:val="26"/>
          <w:szCs w:val="26"/>
          <w:highlight w:val="yellow"/>
        </w:rPr>
        <w:t>Studies in the Philosophy of Ancient Science</w:t>
      </w:r>
      <w:r w:rsidRPr="00AA608B">
        <w:rPr>
          <w:rFonts w:ascii="Book Antiqua" w:hAnsi="Book Antiqua" w:cs="Times New Roman"/>
          <w:sz w:val="26"/>
          <w:szCs w:val="26"/>
          <w:highlight w:val="yellow"/>
        </w:rPr>
        <w:t xml:space="preserve">, numéro spécial de la revue </w:t>
      </w:r>
      <w:r w:rsidRPr="00AA608B">
        <w:rPr>
          <w:rFonts w:ascii="Book Antiqua" w:hAnsi="Book Antiqua" w:cs="Times New Roman"/>
          <w:i/>
          <w:iCs/>
          <w:sz w:val="26"/>
          <w:szCs w:val="26"/>
          <w:highlight w:val="yellow"/>
        </w:rPr>
        <w:t>Apeiron</w:t>
      </w:r>
      <w:r w:rsidRPr="00AA608B">
        <w:rPr>
          <w:rFonts w:ascii="Book Antiqua" w:hAnsi="Book Antiqua" w:cs="Times New Roman"/>
          <w:sz w:val="26"/>
          <w:szCs w:val="26"/>
          <w:highlight w:val="yellow"/>
        </w:rPr>
        <w:t>, 1988.</w:t>
      </w:r>
    </w:p>
    <w:p w14:paraId="355F21F0" w14:textId="77777777" w:rsidR="00AA608B" w:rsidRPr="00AA608B" w:rsidRDefault="00AA608B" w:rsidP="005803DB">
      <w:pPr>
        <w:autoSpaceDE w:val="0"/>
        <w:autoSpaceDN w:val="0"/>
        <w:adjustRightInd w:val="0"/>
        <w:spacing w:after="240" w:line="240" w:lineRule="auto"/>
        <w:jc w:val="both"/>
        <w:rPr>
          <w:rFonts w:ascii="Book Antiqua" w:hAnsi="Book Antiqua" w:cs="Times New Roman"/>
          <w:sz w:val="26"/>
          <w:szCs w:val="26"/>
          <w:highlight w:val="yellow"/>
          <w:lang w:val="fr-FR"/>
        </w:rPr>
      </w:pPr>
      <w:r w:rsidRPr="00AA608B">
        <w:rPr>
          <w:rFonts w:ascii="Book Antiqua" w:hAnsi="Book Antiqua" w:cs="Times New Roman"/>
          <w:bCs/>
          <w:sz w:val="26"/>
          <w:szCs w:val="26"/>
          <w:highlight w:val="yellow"/>
        </w:rPr>
        <w:t>GIOVACCHINI, J.</w:t>
      </w:r>
      <w:r w:rsidRPr="00AA608B">
        <w:rPr>
          <w:rFonts w:ascii="Book Antiqua" w:hAnsi="Book Antiqua" w:cs="Times New Roman"/>
          <w:sz w:val="26"/>
          <w:szCs w:val="26"/>
          <w:highlight w:val="yellow"/>
        </w:rPr>
        <w:t>. Le ‘dogmatisme n</w:t>
      </w:r>
      <w:r w:rsidRPr="00AA608B">
        <w:rPr>
          <w:rFonts w:ascii="Book Antiqua" w:hAnsi="Book Antiqua" w:cs="Times New Roman"/>
          <w:sz w:val="26"/>
          <w:szCs w:val="26"/>
          <w:highlight w:val="yellow"/>
          <w:lang w:val="fr-FR"/>
        </w:rPr>
        <w:t xml:space="preserve">égatif’ des médecins empiriques: Sextus et Galien à la recherche d’une médecine sceptique. </w:t>
      </w:r>
      <w:r w:rsidRPr="00AA608B">
        <w:rPr>
          <w:rFonts w:ascii="Book Antiqua" w:hAnsi="Book Antiqua" w:cs="Times New Roman"/>
          <w:i/>
          <w:iCs/>
          <w:sz w:val="26"/>
          <w:szCs w:val="26"/>
          <w:highlight w:val="yellow"/>
          <w:lang w:val="fr-FR"/>
        </w:rPr>
        <w:t>Le Scepticisme – Cahiers Philosophiques</w:t>
      </w:r>
      <w:r w:rsidRPr="00AA608B">
        <w:rPr>
          <w:rFonts w:ascii="Book Antiqua" w:hAnsi="Book Antiqua" w:cs="Times New Roman"/>
          <w:sz w:val="26"/>
          <w:szCs w:val="26"/>
          <w:highlight w:val="yellow"/>
          <w:lang w:val="fr-FR"/>
        </w:rPr>
        <w:t>, n°115, Octobre 2008, pp. 63-80.</w:t>
      </w:r>
    </w:p>
    <w:p w14:paraId="1DA5B4DA" w14:textId="77777777" w:rsidR="00AA608B" w:rsidRPr="00AA608B" w:rsidRDefault="00AA608B" w:rsidP="005803DB">
      <w:pPr>
        <w:autoSpaceDE w:val="0"/>
        <w:autoSpaceDN w:val="0"/>
        <w:adjustRightInd w:val="0"/>
        <w:spacing w:after="240" w:line="240" w:lineRule="auto"/>
        <w:jc w:val="both"/>
        <w:rPr>
          <w:rFonts w:ascii="Book Antiqua" w:hAnsi="Book Antiqua" w:cs="Times New Roman"/>
          <w:i/>
          <w:iCs/>
          <w:color w:val="000000"/>
          <w:sz w:val="26"/>
          <w:szCs w:val="26"/>
          <w:highlight w:val="yellow"/>
        </w:rPr>
      </w:pPr>
      <w:r w:rsidRPr="00AA608B">
        <w:rPr>
          <w:rFonts w:ascii="Book Antiqua" w:hAnsi="Book Antiqua" w:cs="Times New Roman"/>
          <w:color w:val="000000"/>
          <w:sz w:val="26"/>
          <w:szCs w:val="26"/>
          <w:highlight w:val="yellow"/>
        </w:rPr>
        <w:t xml:space="preserve">PIGEAUD, J.. Les fondements du méthodisme. In: MUDRY, P.; </w:t>
      </w:r>
      <w:r w:rsidRPr="00AA608B">
        <w:rPr>
          <w:rFonts w:ascii="Book Antiqua" w:hAnsi="Book Antiqua" w:cs="Times New Roman"/>
          <w:i/>
          <w:iCs/>
          <w:color w:val="000000"/>
          <w:sz w:val="26"/>
          <w:szCs w:val="26"/>
          <w:highlight w:val="yellow"/>
        </w:rPr>
        <w:t xml:space="preserve"> </w:t>
      </w:r>
      <w:r w:rsidRPr="00AA608B">
        <w:rPr>
          <w:rFonts w:ascii="Book Antiqua" w:hAnsi="Book Antiqua" w:cs="Times New Roman"/>
          <w:color w:val="000000"/>
          <w:sz w:val="26"/>
          <w:szCs w:val="26"/>
          <w:highlight w:val="yellow"/>
        </w:rPr>
        <w:t>PIGEAUD, J (éd.).</w:t>
      </w:r>
      <w:r w:rsidRPr="00AA608B">
        <w:rPr>
          <w:rFonts w:ascii="Book Antiqua" w:hAnsi="Book Antiqua" w:cs="Times New Roman"/>
          <w:i/>
          <w:iCs/>
          <w:color w:val="000000"/>
          <w:sz w:val="26"/>
          <w:szCs w:val="26"/>
          <w:highlight w:val="yellow"/>
        </w:rPr>
        <w:t xml:space="preserve"> Les Écoles médicales à Rome. </w:t>
      </w:r>
      <w:r w:rsidRPr="00AA608B">
        <w:rPr>
          <w:rFonts w:ascii="Book Antiqua" w:hAnsi="Book Antiqua" w:cs="Times New Roman"/>
          <w:color w:val="000000"/>
          <w:sz w:val="26"/>
          <w:szCs w:val="26"/>
          <w:highlight w:val="yellow"/>
        </w:rPr>
        <w:t>Genève: Droz, 1991.</w:t>
      </w:r>
    </w:p>
    <w:p w14:paraId="0DEAF41C" w14:textId="43DE874D" w:rsidR="008023EE" w:rsidRPr="00287D0E" w:rsidRDefault="00AA608B" w:rsidP="005803DB">
      <w:pPr>
        <w:autoSpaceDE w:val="0"/>
        <w:autoSpaceDN w:val="0"/>
        <w:adjustRightInd w:val="0"/>
        <w:spacing w:after="240" w:line="240" w:lineRule="auto"/>
        <w:jc w:val="both"/>
        <w:rPr>
          <w:rFonts w:ascii="Book Antiqua" w:hAnsi="Book Antiqua" w:cs="Times New Roman"/>
          <w:color w:val="000000"/>
          <w:sz w:val="26"/>
          <w:szCs w:val="26"/>
          <w:lang w:val="en-CA"/>
        </w:rPr>
      </w:pPr>
      <w:r w:rsidRPr="00AA608B">
        <w:rPr>
          <w:rFonts w:ascii="Book Antiqua" w:hAnsi="Book Antiqua" w:cs="Times New Roman"/>
          <w:color w:val="000000"/>
          <w:sz w:val="26"/>
          <w:szCs w:val="26"/>
          <w:highlight w:val="yellow"/>
          <w:lang w:val="en-CA"/>
        </w:rPr>
        <w:t xml:space="preserve">VALLANCE, </w:t>
      </w:r>
      <w:proofErr w:type="gramStart"/>
      <w:r w:rsidRPr="00AA608B">
        <w:rPr>
          <w:rFonts w:ascii="Book Antiqua" w:hAnsi="Book Antiqua" w:cs="Times New Roman"/>
          <w:color w:val="000000"/>
          <w:sz w:val="26"/>
          <w:szCs w:val="26"/>
          <w:highlight w:val="yellow"/>
          <w:lang w:val="en-CA"/>
        </w:rPr>
        <w:t>J..</w:t>
      </w:r>
      <w:proofErr w:type="gramEnd"/>
      <w:r w:rsidRPr="00AA608B">
        <w:rPr>
          <w:rFonts w:ascii="Book Antiqua" w:hAnsi="Book Antiqua" w:cs="Times New Roman"/>
          <w:color w:val="000000"/>
          <w:sz w:val="26"/>
          <w:szCs w:val="26"/>
          <w:highlight w:val="yellow"/>
          <w:lang w:val="en-CA"/>
        </w:rPr>
        <w:t xml:space="preserve"> The Medical System of Asclepiades of Bithynia, </w:t>
      </w:r>
      <w:r w:rsidRPr="00AA608B">
        <w:rPr>
          <w:rFonts w:ascii="Book Antiqua" w:hAnsi="Book Antiqua" w:cs="Times New Roman"/>
          <w:i/>
          <w:iCs/>
          <w:color w:val="000000"/>
          <w:sz w:val="26"/>
          <w:szCs w:val="26"/>
          <w:highlight w:val="yellow"/>
          <w:lang w:val="en-CA"/>
        </w:rPr>
        <w:t xml:space="preserve">ANRW </w:t>
      </w:r>
      <w:r w:rsidRPr="00AA608B">
        <w:rPr>
          <w:rFonts w:ascii="Book Antiqua" w:hAnsi="Book Antiqua" w:cs="Times New Roman"/>
          <w:color w:val="000000"/>
          <w:sz w:val="26"/>
          <w:szCs w:val="26"/>
          <w:highlight w:val="yellow"/>
          <w:lang w:val="en-CA"/>
        </w:rPr>
        <w:t>II, 37, 1, 1994, pp. 693-727.</w:t>
      </w:r>
    </w:p>
    <w:sectPr w:rsidR="008023EE" w:rsidRPr="00287D0E" w:rsidSect="009F15F3">
      <w:footerReference w:type="default" r:id="rId8"/>
      <w:headerReference w:type="first" r:id="rId9"/>
      <w:footerReference w:type="first" r:id="rId10"/>
      <w:pgSz w:w="12240" w:h="15840"/>
      <w:pgMar w:top="1417" w:right="1701" w:bottom="1417" w:left="1701" w:header="708" w:footer="708"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9FB46" w14:textId="77777777" w:rsidR="00873624" w:rsidRDefault="00873624" w:rsidP="006E7380">
      <w:pPr>
        <w:spacing w:after="0" w:line="240" w:lineRule="auto"/>
      </w:pPr>
      <w:r>
        <w:separator/>
      </w:r>
    </w:p>
  </w:endnote>
  <w:endnote w:type="continuationSeparator" w:id="0">
    <w:p w14:paraId="109C30DE" w14:textId="77777777" w:rsidR="00873624" w:rsidRDefault="00873624" w:rsidP="006E7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0214967"/>
      <w:docPartObj>
        <w:docPartGallery w:val="Page Numbers (Bottom of Page)"/>
        <w:docPartUnique/>
      </w:docPartObj>
    </w:sdtPr>
    <w:sdtEndPr>
      <w:rPr>
        <w:rFonts w:ascii="Book Antiqua" w:hAnsi="Book Antiqua"/>
        <w:sz w:val="26"/>
        <w:szCs w:val="26"/>
      </w:rPr>
    </w:sdtEndPr>
    <w:sdtContent>
      <w:p w14:paraId="786DBDC7" w14:textId="77777777" w:rsidR="009F15F3" w:rsidRDefault="009F15F3" w:rsidP="009F15F3">
        <w:pPr>
          <w:pStyle w:val="Rodap"/>
          <w:rPr>
            <w:rFonts w:ascii="Book Antiqua" w:hAnsi="Book Antiqua"/>
            <w:b/>
            <w:bCs/>
            <w:i/>
            <w:iCs/>
          </w:rPr>
        </w:pPr>
      </w:p>
      <w:p w14:paraId="251679A0" w14:textId="77777777" w:rsidR="009F15F3" w:rsidRDefault="009F15F3" w:rsidP="009F15F3">
        <w:pPr>
          <w:pStyle w:val="Rodap"/>
          <w:rPr>
            <w:rFonts w:ascii="Book Antiqua" w:hAnsi="Book Antiqua"/>
            <w:b/>
            <w:bCs/>
          </w:rPr>
        </w:pPr>
        <w:r w:rsidRPr="00C77D60">
          <w:rPr>
            <w:rFonts w:ascii="Book Antiqua" w:hAnsi="Book Antiqua"/>
            <w:b/>
            <w:bCs/>
            <w:i/>
            <w:iCs/>
          </w:rPr>
          <w:t>Heródoto</w:t>
        </w:r>
        <w:r w:rsidRPr="00C77D60">
          <w:rPr>
            <w:rFonts w:ascii="Book Antiqua" w:hAnsi="Book Antiqua"/>
            <w:b/>
            <w:bCs/>
          </w:rPr>
          <w:t>, Unifesp, Guarulhos, v.5, n.2 - 2020.2. p. xx-xx</w:t>
        </w:r>
      </w:p>
      <w:p w14:paraId="59A40788" w14:textId="25EFD2F4" w:rsidR="009F15F3" w:rsidRPr="009F15F3" w:rsidRDefault="009F15F3" w:rsidP="009F15F3">
        <w:pPr>
          <w:pStyle w:val="Rodap"/>
          <w:rPr>
            <w:rFonts w:ascii="Book Antiqua" w:hAnsi="Book Antiqua"/>
          </w:rPr>
        </w:pPr>
        <w:r>
          <w:rPr>
            <w:rFonts w:ascii="Book Antiqua" w:hAnsi="Book Antiqua"/>
            <w:b/>
            <w:bCs/>
          </w:rPr>
          <w:t xml:space="preserve">DOI: </w:t>
        </w:r>
      </w:p>
      <w:p w14:paraId="55BF440D" w14:textId="0808EE20" w:rsidR="0006308D" w:rsidRPr="009F15F3" w:rsidRDefault="009F15F3" w:rsidP="009F15F3">
        <w:pPr>
          <w:pStyle w:val="Rodap"/>
          <w:jc w:val="right"/>
          <w:rPr>
            <w:rFonts w:ascii="Book Antiqua" w:hAnsi="Book Antiqua"/>
            <w:sz w:val="26"/>
            <w:szCs w:val="26"/>
          </w:rPr>
        </w:pPr>
        <w:r w:rsidRPr="009F15F3">
          <w:rPr>
            <w:rFonts w:ascii="Book Antiqua" w:hAnsi="Book Antiqua"/>
            <w:sz w:val="26"/>
            <w:szCs w:val="26"/>
          </w:rPr>
          <w:fldChar w:fldCharType="begin"/>
        </w:r>
        <w:r w:rsidRPr="009F15F3">
          <w:rPr>
            <w:rFonts w:ascii="Book Antiqua" w:hAnsi="Book Antiqua"/>
            <w:sz w:val="26"/>
            <w:szCs w:val="26"/>
          </w:rPr>
          <w:instrText>PAGE   \* MERGEFORMAT</w:instrText>
        </w:r>
        <w:r w:rsidRPr="009F15F3">
          <w:rPr>
            <w:rFonts w:ascii="Book Antiqua" w:hAnsi="Book Antiqua"/>
            <w:sz w:val="26"/>
            <w:szCs w:val="26"/>
          </w:rPr>
          <w:fldChar w:fldCharType="separate"/>
        </w:r>
        <w:r w:rsidRPr="009F15F3">
          <w:rPr>
            <w:rFonts w:ascii="Book Antiqua" w:hAnsi="Book Antiqua"/>
            <w:sz w:val="26"/>
            <w:szCs w:val="26"/>
            <w:lang w:val="pt-BR"/>
          </w:rPr>
          <w:t>2</w:t>
        </w:r>
        <w:r w:rsidRPr="009F15F3">
          <w:rPr>
            <w:rFonts w:ascii="Book Antiqua" w:hAnsi="Book Antiqua"/>
            <w:sz w:val="26"/>
            <w:szCs w:val="2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8942032"/>
      <w:docPartObj>
        <w:docPartGallery w:val="Page Numbers (Bottom of Page)"/>
        <w:docPartUnique/>
      </w:docPartObj>
    </w:sdtPr>
    <w:sdtEndPr>
      <w:rPr>
        <w:rFonts w:ascii="Book Antiqua" w:hAnsi="Book Antiqua"/>
        <w:sz w:val="26"/>
        <w:szCs w:val="26"/>
      </w:rPr>
    </w:sdtEndPr>
    <w:sdtContent>
      <w:bookmarkStart w:id="2" w:name="_Hlk70698204" w:displacedByCustomXml="prev"/>
      <w:p w14:paraId="31E1B08D" w14:textId="77777777" w:rsidR="009F15F3" w:rsidRDefault="009F15F3" w:rsidP="009F15F3">
        <w:pPr>
          <w:pStyle w:val="Rodap"/>
          <w:rPr>
            <w:rFonts w:ascii="Book Antiqua" w:hAnsi="Book Antiqua"/>
            <w:b/>
            <w:bCs/>
            <w:i/>
            <w:iCs/>
          </w:rPr>
        </w:pPr>
      </w:p>
      <w:p w14:paraId="3A3EE97D" w14:textId="77777777" w:rsidR="009F15F3" w:rsidRDefault="009F15F3" w:rsidP="009F15F3">
        <w:pPr>
          <w:pStyle w:val="Rodap"/>
          <w:rPr>
            <w:rFonts w:ascii="Book Antiqua" w:hAnsi="Book Antiqua"/>
            <w:b/>
            <w:bCs/>
          </w:rPr>
        </w:pPr>
        <w:r w:rsidRPr="00C77D60">
          <w:rPr>
            <w:rFonts w:ascii="Book Antiqua" w:hAnsi="Book Antiqua"/>
            <w:b/>
            <w:bCs/>
            <w:i/>
            <w:iCs/>
          </w:rPr>
          <w:t>Heródoto</w:t>
        </w:r>
        <w:r w:rsidRPr="00C77D60">
          <w:rPr>
            <w:rFonts w:ascii="Book Antiqua" w:hAnsi="Book Antiqua"/>
            <w:b/>
            <w:bCs/>
          </w:rPr>
          <w:t>, Unifesp, Guarulhos, v.5, n.2 - 2020.2. p. xx-xx</w:t>
        </w:r>
      </w:p>
      <w:p w14:paraId="2FBE4D4C" w14:textId="75DC2590" w:rsidR="009F15F3" w:rsidRPr="009F15F3" w:rsidRDefault="009F15F3" w:rsidP="009F15F3">
        <w:pPr>
          <w:pStyle w:val="Rodap"/>
          <w:rPr>
            <w:rFonts w:ascii="Book Antiqua" w:hAnsi="Book Antiqua"/>
          </w:rPr>
        </w:pPr>
        <w:r>
          <w:rPr>
            <w:rFonts w:ascii="Book Antiqua" w:hAnsi="Book Antiqua"/>
            <w:b/>
            <w:bCs/>
          </w:rPr>
          <w:t xml:space="preserve">DOI: </w:t>
        </w:r>
        <w:bookmarkEnd w:id="2"/>
      </w:p>
      <w:p w14:paraId="151B0B69" w14:textId="05127279" w:rsidR="0006308D" w:rsidRPr="009F15F3" w:rsidRDefault="009F15F3" w:rsidP="009F15F3">
        <w:pPr>
          <w:pStyle w:val="Rodap"/>
          <w:jc w:val="right"/>
          <w:rPr>
            <w:rFonts w:ascii="Book Antiqua" w:hAnsi="Book Antiqua"/>
            <w:sz w:val="26"/>
            <w:szCs w:val="26"/>
          </w:rPr>
        </w:pPr>
        <w:r w:rsidRPr="009F15F3">
          <w:rPr>
            <w:rFonts w:ascii="Book Antiqua" w:hAnsi="Book Antiqua"/>
            <w:sz w:val="26"/>
            <w:szCs w:val="26"/>
          </w:rPr>
          <w:fldChar w:fldCharType="begin"/>
        </w:r>
        <w:r w:rsidRPr="009F15F3">
          <w:rPr>
            <w:rFonts w:ascii="Book Antiqua" w:hAnsi="Book Antiqua"/>
            <w:sz w:val="26"/>
            <w:szCs w:val="26"/>
          </w:rPr>
          <w:instrText>PAGE   \* MERGEFORMAT</w:instrText>
        </w:r>
        <w:r w:rsidRPr="009F15F3">
          <w:rPr>
            <w:rFonts w:ascii="Book Antiqua" w:hAnsi="Book Antiqua"/>
            <w:sz w:val="26"/>
            <w:szCs w:val="26"/>
          </w:rPr>
          <w:fldChar w:fldCharType="separate"/>
        </w:r>
        <w:r w:rsidRPr="009F15F3">
          <w:rPr>
            <w:rFonts w:ascii="Book Antiqua" w:hAnsi="Book Antiqua"/>
            <w:sz w:val="26"/>
            <w:szCs w:val="26"/>
            <w:lang w:val="pt-BR"/>
          </w:rPr>
          <w:t>2</w:t>
        </w:r>
        <w:r w:rsidRPr="009F15F3">
          <w:rPr>
            <w:rFonts w:ascii="Book Antiqua" w:hAnsi="Book Antiqua"/>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D617A" w14:textId="77777777" w:rsidR="00873624" w:rsidRDefault="00873624" w:rsidP="006E7380">
      <w:pPr>
        <w:spacing w:after="0" w:line="240" w:lineRule="auto"/>
      </w:pPr>
      <w:r>
        <w:separator/>
      </w:r>
    </w:p>
  </w:footnote>
  <w:footnote w:type="continuationSeparator" w:id="0">
    <w:p w14:paraId="255C3D81" w14:textId="77777777" w:rsidR="00873624" w:rsidRDefault="00873624" w:rsidP="006E7380">
      <w:pPr>
        <w:spacing w:after="0" w:line="240" w:lineRule="auto"/>
      </w:pPr>
      <w:r>
        <w:continuationSeparator/>
      </w:r>
    </w:p>
  </w:footnote>
  <w:footnote w:id="1">
    <w:p w14:paraId="25F60601" w14:textId="2902FC38" w:rsidR="00F67716" w:rsidRPr="005803DB" w:rsidRDefault="00F67716" w:rsidP="00F67716">
      <w:pPr>
        <w:pStyle w:val="Textodenotaderodap"/>
        <w:jc w:val="both"/>
        <w:rPr>
          <w:rFonts w:ascii="Book Antiqua" w:hAnsi="Book Antiqua"/>
          <w:sz w:val="22"/>
          <w:szCs w:val="22"/>
          <w:lang w:val="pt-BR"/>
        </w:rPr>
      </w:pPr>
      <w:r w:rsidRPr="005803DB">
        <w:rPr>
          <w:rStyle w:val="Refdenotaderodap"/>
          <w:rFonts w:ascii="Book Antiqua" w:hAnsi="Book Antiqua"/>
          <w:sz w:val="22"/>
          <w:szCs w:val="22"/>
        </w:rPr>
        <w:footnoteRef/>
      </w:r>
      <w:r w:rsidRPr="005803DB">
        <w:rPr>
          <w:rFonts w:ascii="Book Antiqua" w:hAnsi="Book Antiqua"/>
          <w:sz w:val="22"/>
          <w:szCs w:val="22"/>
        </w:rPr>
        <w:t xml:space="preserve"> Professor Assistente – Universidade Cheikh Anta Diop de Dakar, Dakar, Senegal. E-mail: </w:t>
      </w:r>
      <w:hyperlink r:id="rId1" w:history="1">
        <w:r w:rsidRPr="005803DB">
          <w:rPr>
            <w:rStyle w:val="Hyperlink"/>
            <w:rFonts w:ascii="Book Antiqua" w:hAnsi="Book Antiqua"/>
            <w:color w:val="auto"/>
            <w:sz w:val="22"/>
            <w:szCs w:val="22"/>
            <w:u w:val="none"/>
          </w:rPr>
          <w:t>mayoro.dia@ucad.edu.sn</w:t>
        </w:r>
      </w:hyperlink>
      <w:r w:rsidRPr="005803DB">
        <w:rPr>
          <w:rFonts w:ascii="Book Antiqua" w:hAnsi="Book Antiqua"/>
          <w:sz w:val="22"/>
          <w:szCs w:val="22"/>
        </w:rPr>
        <w:t>.</w:t>
      </w:r>
    </w:p>
  </w:footnote>
  <w:footnote w:id="2">
    <w:p w14:paraId="2C8DEC66" w14:textId="38C0245E" w:rsidR="008C0E0C" w:rsidRPr="005803DB" w:rsidRDefault="008C0E0C" w:rsidP="008D18BD">
      <w:pPr>
        <w:pStyle w:val="Textodenotaderodap"/>
        <w:jc w:val="both"/>
        <w:rPr>
          <w:rFonts w:ascii="Book Antiqua" w:hAnsi="Book Antiqua" w:cs="Times New Roman"/>
          <w:sz w:val="22"/>
          <w:szCs w:val="22"/>
          <w:lang w:val="fr-FR"/>
        </w:rPr>
      </w:pPr>
      <w:r w:rsidRPr="005803DB">
        <w:rPr>
          <w:rStyle w:val="Refdenotaderodap"/>
          <w:rFonts w:ascii="Book Antiqua" w:eastAsia="Times New Roman" w:hAnsi="Book Antiqua" w:cs="Times New Roman"/>
          <w:sz w:val="22"/>
          <w:szCs w:val="22"/>
          <w:lang w:val="pt-BR" w:bidi="pt-BR"/>
        </w:rPr>
        <w:footnoteRef/>
      </w:r>
      <w:r w:rsidR="003D40BC" w:rsidRPr="005803DB">
        <w:rPr>
          <w:rFonts w:ascii="Book Antiqua" w:eastAsia="Times New Roman" w:hAnsi="Book Antiqua" w:cs="Times New Roman"/>
          <w:sz w:val="22"/>
          <w:szCs w:val="22"/>
          <w:lang w:val="pt-BR" w:bidi="pt-BR"/>
        </w:rPr>
        <w:t xml:space="preserve"> </w:t>
      </w:r>
      <w:r w:rsidRPr="005803DB">
        <w:rPr>
          <w:rFonts w:ascii="Book Antiqua" w:eastAsia="Times New Roman" w:hAnsi="Book Antiqua" w:cs="Times New Roman"/>
          <w:sz w:val="22"/>
          <w:szCs w:val="22"/>
          <w:lang w:val="pt-BR" w:bidi="pt-BR"/>
        </w:rPr>
        <w:t xml:space="preserve">Sobre o sentido da </w:t>
      </w:r>
      <w:proofErr w:type="spellStart"/>
      <w:r w:rsidRPr="005803DB">
        <w:rPr>
          <w:rFonts w:ascii="Book Antiqua" w:eastAsia="Times New Roman" w:hAnsi="Book Antiqua" w:cs="Times New Roman"/>
          <w:sz w:val="22"/>
          <w:szCs w:val="22"/>
          <w:lang w:val="pt-BR" w:bidi="pt-BR"/>
        </w:rPr>
        <w:t>inferêcia</w:t>
      </w:r>
      <w:proofErr w:type="spellEnd"/>
      <w:r w:rsidRPr="005803DB">
        <w:rPr>
          <w:rFonts w:ascii="Book Antiqua" w:eastAsia="Times New Roman" w:hAnsi="Book Antiqua" w:cs="Times New Roman"/>
          <w:sz w:val="22"/>
          <w:szCs w:val="22"/>
          <w:lang w:val="pt-BR" w:bidi="pt-BR"/>
        </w:rPr>
        <w:t xml:space="preserve">, consultar o artigo de Allen, J., “Pyrrhonism and Medical Empiricism: Sextus Empiricus on Evidence and Inference”, </w:t>
      </w:r>
      <w:r w:rsidRPr="005803DB">
        <w:rPr>
          <w:rFonts w:ascii="Book Antiqua" w:eastAsia="Times New Roman" w:hAnsi="Book Antiqua" w:cs="Times New Roman"/>
          <w:i/>
          <w:sz w:val="22"/>
          <w:szCs w:val="22"/>
          <w:lang w:val="pt-BR" w:bidi="pt-BR"/>
        </w:rPr>
        <w:t xml:space="preserve">Aufstieg und Niedergang der Römischen Welt, </w:t>
      </w:r>
      <w:r w:rsidRPr="005803DB">
        <w:rPr>
          <w:rFonts w:ascii="Book Antiqua" w:eastAsia="Times New Roman" w:hAnsi="Book Antiqua" w:cs="Times New Roman"/>
          <w:sz w:val="22"/>
          <w:szCs w:val="22"/>
          <w:lang w:val="pt-BR" w:bidi="pt-BR"/>
        </w:rPr>
        <w:t>37.1, 1993, pp. 646-690.</w:t>
      </w:r>
    </w:p>
  </w:footnote>
  <w:footnote w:id="3">
    <w:p w14:paraId="5BB2C139" w14:textId="00B1CE6A" w:rsidR="00815112" w:rsidRPr="005803DB" w:rsidRDefault="00815112" w:rsidP="008D18BD">
      <w:pPr>
        <w:pStyle w:val="Textodenotaderodap"/>
        <w:tabs>
          <w:tab w:val="left" w:pos="540"/>
        </w:tabs>
        <w:jc w:val="both"/>
        <w:rPr>
          <w:rFonts w:ascii="Book Antiqua" w:hAnsi="Book Antiqua" w:cs="Times New Roman"/>
          <w:sz w:val="22"/>
          <w:szCs w:val="22"/>
        </w:rPr>
      </w:pPr>
      <w:r w:rsidRPr="005803DB">
        <w:rPr>
          <w:rStyle w:val="Refdenotaderodap"/>
          <w:rFonts w:ascii="Book Antiqua" w:eastAsia="Times New Roman" w:hAnsi="Book Antiqua" w:cs="Times New Roman"/>
          <w:sz w:val="22"/>
          <w:szCs w:val="22"/>
          <w:lang w:val="pt-BR" w:bidi="pt-BR"/>
        </w:rPr>
        <w:footnoteRef/>
      </w:r>
      <w:r w:rsidRPr="005803DB">
        <w:rPr>
          <w:rFonts w:ascii="Book Antiqua" w:eastAsia="Times New Roman" w:hAnsi="Book Antiqua" w:cs="Times New Roman"/>
          <w:sz w:val="22"/>
          <w:szCs w:val="22"/>
          <w:lang w:val="pt-BR" w:bidi="pt-BR"/>
        </w:rPr>
        <w:t xml:space="preserve"> Em relação à “indicação”, leia esta passagem de Galeno, </w:t>
      </w:r>
      <w:r w:rsidRPr="005803DB">
        <w:rPr>
          <w:rFonts w:ascii="Book Antiqua" w:eastAsia="Times New Roman" w:hAnsi="Book Antiqua" w:cs="Times New Roman"/>
          <w:i/>
          <w:sz w:val="22"/>
          <w:szCs w:val="22"/>
          <w:lang w:val="pt-BR" w:bidi="pt-BR"/>
        </w:rPr>
        <w:t xml:space="preserve">Des sectes pour les débutants, </w:t>
      </w:r>
      <w:r w:rsidRPr="005803DB">
        <w:rPr>
          <w:rFonts w:ascii="Book Antiqua" w:eastAsia="Times New Roman" w:hAnsi="Book Antiqua" w:cs="Times New Roman"/>
          <w:sz w:val="22"/>
          <w:szCs w:val="22"/>
          <w:lang w:val="pt-BR" w:bidi="pt-BR"/>
        </w:rPr>
        <w:t xml:space="preserve">capítulo IV, parágrafo 7, tradução de Pellegrin, P., 1998, p. 70. </w:t>
      </w:r>
      <w:r w:rsidRPr="005803DB">
        <w:rPr>
          <w:rFonts w:ascii="Times New Roman" w:eastAsia="Times New Roman" w:hAnsi="Times New Roman" w:cs="Times New Roman"/>
          <w:sz w:val="22"/>
          <w:szCs w:val="22"/>
          <w:lang w:val="pt-BR" w:bidi="pt-BR"/>
        </w:rPr>
        <w:t>Ἀ</w:t>
      </w:r>
      <w:r w:rsidRPr="005803DB">
        <w:rPr>
          <w:rFonts w:ascii="Book Antiqua" w:eastAsia="Times New Roman" w:hAnsi="Book Antiqua" w:cs="Book Antiqua"/>
          <w:sz w:val="22"/>
          <w:szCs w:val="22"/>
          <w:lang w:val="pt-BR" w:bidi="pt-BR"/>
        </w:rPr>
        <w:t>φ’</w:t>
      </w:r>
      <w:r w:rsidRPr="005803DB">
        <w:rPr>
          <w:rFonts w:ascii="Book Antiqua" w:eastAsia="Times New Roman" w:hAnsi="Book Antiqua" w:cs="Times New Roman"/>
          <w:sz w:val="22"/>
          <w:szCs w:val="22"/>
          <w:lang w:val="pt-BR" w:bidi="pt-BR"/>
        </w:rPr>
        <w:t xml:space="preserve"> </w:t>
      </w:r>
      <w:r w:rsidRPr="005803DB">
        <w:rPr>
          <w:rFonts w:ascii="Times New Roman" w:eastAsia="Times New Roman" w:hAnsi="Times New Roman" w:cs="Times New Roman"/>
          <w:sz w:val="22"/>
          <w:szCs w:val="22"/>
          <w:lang w:val="pt-BR" w:bidi="pt-BR"/>
        </w:rPr>
        <w:t>ὧ</w:t>
      </w:r>
      <w:r w:rsidRPr="005803DB">
        <w:rPr>
          <w:rFonts w:ascii="Book Antiqua" w:eastAsia="Times New Roman" w:hAnsi="Book Antiqua" w:cs="Book Antiqua"/>
          <w:sz w:val="22"/>
          <w:szCs w:val="22"/>
          <w:lang w:val="pt-BR" w:bidi="pt-BR"/>
        </w:rPr>
        <w:t>ν</w:t>
      </w:r>
      <w:r w:rsidRPr="005803DB">
        <w:rPr>
          <w:rFonts w:ascii="Book Antiqua" w:eastAsia="Times New Roman" w:hAnsi="Book Antiqua" w:cs="Times New Roman"/>
          <w:sz w:val="22"/>
          <w:szCs w:val="22"/>
          <w:lang w:val="pt-BR" w:bidi="pt-BR"/>
        </w:rPr>
        <w:t xml:space="preserve"> </w:t>
      </w:r>
      <w:r w:rsidRPr="005803DB">
        <w:rPr>
          <w:rFonts w:ascii="Book Antiqua" w:eastAsia="Times New Roman" w:hAnsi="Book Antiqua" w:cs="Book Antiqua"/>
          <w:sz w:val="22"/>
          <w:szCs w:val="22"/>
          <w:lang w:val="pt-BR" w:bidi="pt-BR"/>
        </w:rPr>
        <w:t>δ</w:t>
      </w:r>
      <w:r w:rsidRPr="005803DB">
        <w:rPr>
          <w:rFonts w:ascii="Times New Roman" w:eastAsia="Times New Roman" w:hAnsi="Times New Roman" w:cs="Times New Roman"/>
          <w:sz w:val="22"/>
          <w:szCs w:val="22"/>
          <w:lang w:val="pt-BR" w:bidi="pt-BR"/>
        </w:rPr>
        <w:t>ὲ</w:t>
      </w:r>
      <w:r w:rsidRPr="005803DB">
        <w:rPr>
          <w:rFonts w:ascii="Book Antiqua" w:eastAsia="Times New Roman" w:hAnsi="Book Antiqua" w:cs="Times New Roman"/>
          <w:sz w:val="22"/>
          <w:szCs w:val="22"/>
          <w:lang w:val="pt-BR" w:bidi="pt-BR"/>
        </w:rPr>
        <w:t xml:space="preserve"> </w:t>
      </w:r>
      <w:r w:rsidRPr="005803DB">
        <w:rPr>
          <w:rFonts w:ascii="Times New Roman" w:eastAsia="Times New Roman" w:hAnsi="Times New Roman" w:cs="Times New Roman"/>
          <w:sz w:val="22"/>
          <w:szCs w:val="22"/>
          <w:lang w:val="pt-BR" w:bidi="pt-BR"/>
        </w:rPr>
        <w:t>ἡ</w:t>
      </w:r>
      <w:r w:rsidRPr="005803DB">
        <w:rPr>
          <w:rFonts w:ascii="Book Antiqua" w:eastAsia="Times New Roman" w:hAnsi="Book Antiqua" w:cs="Times New Roman"/>
          <w:sz w:val="22"/>
          <w:szCs w:val="22"/>
          <w:lang w:val="pt-BR" w:bidi="pt-BR"/>
        </w:rPr>
        <w:t xml:space="preserve"> </w:t>
      </w:r>
      <w:r w:rsidRPr="005803DB">
        <w:rPr>
          <w:rFonts w:ascii="Times New Roman" w:eastAsia="Times New Roman" w:hAnsi="Times New Roman" w:cs="Times New Roman"/>
          <w:sz w:val="22"/>
          <w:szCs w:val="22"/>
          <w:lang w:val="pt-BR" w:bidi="pt-BR"/>
        </w:rPr>
        <w:t>ἔ</w:t>
      </w:r>
      <w:r w:rsidRPr="005803DB">
        <w:rPr>
          <w:rFonts w:ascii="Book Antiqua" w:eastAsia="Times New Roman" w:hAnsi="Book Antiqua" w:cs="Book Antiqua"/>
          <w:sz w:val="22"/>
          <w:szCs w:val="22"/>
          <w:lang w:val="pt-BR" w:bidi="pt-BR"/>
        </w:rPr>
        <w:t>νδειξις</w:t>
      </w:r>
      <w:r w:rsidRPr="005803DB">
        <w:rPr>
          <w:rFonts w:ascii="Book Antiqua" w:eastAsia="Times New Roman" w:hAnsi="Book Antiqua" w:cs="Times New Roman"/>
          <w:sz w:val="22"/>
          <w:szCs w:val="22"/>
          <w:lang w:val="pt-BR" w:bidi="pt-BR"/>
        </w:rPr>
        <w:t xml:space="preserve"> </w:t>
      </w:r>
      <w:r w:rsidRPr="005803DB">
        <w:rPr>
          <w:rFonts w:ascii="Book Antiqua" w:eastAsia="Times New Roman" w:hAnsi="Book Antiqua" w:cs="Book Antiqua"/>
          <w:sz w:val="22"/>
          <w:szCs w:val="22"/>
          <w:lang w:val="pt-BR" w:bidi="pt-BR"/>
        </w:rPr>
        <w:t>το</w:t>
      </w:r>
      <w:r w:rsidRPr="005803DB">
        <w:rPr>
          <w:rFonts w:ascii="Times New Roman" w:eastAsia="Times New Roman" w:hAnsi="Times New Roman" w:cs="Times New Roman"/>
          <w:sz w:val="22"/>
          <w:szCs w:val="22"/>
          <w:lang w:val="pt-BR" w:bidi="pt-BR"/>
        </w:rPr>
        <w:t>ῦ</w:t>
      </w:r>
      <w:r w:rsidRPr="005803DB">
        <w:rPr>
          <w:rFonts w:ascii="Book Antiqua" w:eastAsia="Times New Roman" w:hAnsi="Book Antiqua" w:cs="Times New Roman"/>
          <w:sz w:val="22"/>
          <w:szCs w:val="22"/>
          <w:lang w:val="pt-BR" w:bidi="pt-BR"/>
        </w:rPr>
        <w:t xml:space="preserve"> </w:t>
      </w:r>
      <w:r w:rsidRPr="005803DB">
        <w:rPr>
          <w:rFonts w:ascii="Book Antiqua" w:eastAsia="Times New Roman" w:hAnsi="Book Antiqua" w:cs="Book Antiqua"/>
          <w:sz w:val="22"/>
          <w:szCs w:val="22"/>
          <w:lang w:val="pt-BR" w:bidi="pt-BR"/>
        </w:rPr>
        <w:t>συμφ</w:t>
      </w:r>
      <w:r w:rsidRPr="005803DB">
        <w:rPr>
          <w:rFonts w:ascii="Times New Roman" w:eastAsia="Times New Roman" w:hAnsi="Times New Roman" w:cs="Times New Roman"/>
          <w:sz w:val="22"/>
          <w:szCs w:val="22"/>
          <w:lang w:val="pt-BR" w:bidi="pt-BR"/>
        </w:rPr>
        <w:t>έ</w:t>
      </w:r>
      <w:r w:rsidRPr="005803DB">
        <w:rPr>
          <w:rFonts w:ascii="Book Antiqua" w:eastAsia="Times New Roman" w:hAnsi="Book Antiqua" w:cs="Book Antiqua"/>
          <w:sz w:val="22"/>
          <w:szCs w:val="22"/>
          <w:lang w:val="pt-BR" w:bidi="pt-BR"/>
        </w:rPr>
        <w:t>ροντος</w:t>
      </w:r>
      <w:r w:rsidRPr="005803DB">
        <w:rPr>
          <w:rFonts w:ascii="Book Antiqua" w:eastAsia="Times New Roman" w:hAnsi="Book Antiqua" w:cs="Times New Roman"/>
          <w:sz w:val="22"/>
          <w:szCs w:val="22"/>
          <w:lang w:val="pt-BR" w:bidi="pt-BR"/>
        </w:rPr>
        <w:t xml:space="preserve"> </w:t>
      </w:r>
      <w:r w:rsidRPr="005803DB">
        <w:rPr>
          <w:rFonts w:ascii="Book Antiqua" w:eastAsia="Times New Roman" w:hAnsi="Book Antiqua" w:cs="Book Antiqua"/>
          <w:sz w:val="22"/>
          <w:szCs w:val="22"/>
          <w:lang w:val="pt-BR" w:bidi="pt-BR"/>
        </w:rPr>
        <w:t>το</w:t>
      </w:r>
      <w:r w:rsidRPr="005803DB">
        <w:rPr>
          <w:rFonts w:ascii="Times New Roman" w:eastAsia="Times New Roman" w:hAnsi="Times New Roman" w:cs="Times New Roman"/>
          <w:sz w:val="22"/>
          <w:szCs w:val="22"/>
          <w:lang w:val="pt-BR" w:bidi="pt-BR"/>
        </w:rPr>
        <w:t>ῖ</w:t>
      </w:r>
      <w:r w:rsidRPr="005803DB">
        <w:rPr>
          <w:rFonts w:ascii="Book Antiqua" w:eastAsia="Times New Roman" w:hAnsi="Book Antiqua" w:cs="Book Antiqua"/>
          <w:sz w:val="22"/>
          <w:szCs w:val="22"/>
          <w:lang w:val="pt-BR" w:bidi="pt-BR"/>
        </w:rPr>
        <w:t>ς</w:t>
      </w:r>
      <w:r w:rsidRPr="005803DB">
        <w:rPr>
          <w:rFonts w:ascii="Book Antiqua" w:eastAsia="Times New Roman" w:hAnsi="Book Antiqua" w:cs="Times New Roman"/>
          <w:sz w:val="22"/>
          <w:szCs w:val="22"/>
          <w:lang w:val="pt-BR" w:bidi="pt-BR"/>
        </w:rPr>
        <w:t xml:space="preserve"> </w:t>
      </w:r>
      <w:r w:rsidRPr="005803DB">
        <w:rPr>
          <w:rFonts w:ascii="Book Antiqua" w:eastAsia="Times New Roman" w:hAnsi="Book Antiqua" w:cs="Book Antiqua"/>
          <w:sz w:val="22"/>
          <w:szCs w:val="22"/>
          <w:lang w:val="pt-BR" w:bidi="pt-BR"/>
        </w:rPr>
        <w:t>δογματικο</w:t>
      </w:r>
      <w:r w:rsidRPr="005803DB">
        <w:rPr>
          <w:rFonts w:ascii="Times New Roman" w:eastAsia="Times New Roman" w:hAnsi="Times New Roman" w:cs="Times New Roman"/>
          <w:sz w:val="22"/>
          <w:szCs w:val="22"/>
          <w:lang w:val="pt-BR" w:bidi="pt-BR"/>
        </w:rPr>
        <w:t>ῖ</w:t>
      </w:r>
      <w:r w:rsidRPr="005803DB">
        <w:rPr>
          <w:rFonts w:ascii="Book Antiqua" w:eastAsia="Times New Roman" w:hAnsi="Book Antiqua" w:cs="Book Antiqua"/>
          <w:sz w:val="22"/>
          <w:szCs w:val="22"/>
          <w:lang w:val="pt-BR" w:bidi="pt-BR"/>
        </w:rPr>
        <w:t>ς</w:t>
      </w:r>
      <w:r w:rsidRPr="005803DB">
        <w:rPr>
          <w:rFonts w:ascii="Book Antiqua" w:eastAsia="Times New Roman" w:hAnsi="Book Antiqua" w:cs="Times New Roman"/>
          <w:sz w:val="22"/>
          <w:szCs w:val="22"/>
          <w:lang w:val="pt-BR" w:bidi="pt-BR"/>
        </w:rPr>
        <w:t xml:space="preserve">, </w:t>
      </w:r>
      <w:r w:rsidRPr="005803DB">
        <w:rPr>
          <w:rFonts w:ascii="Times New Roman" w:eastAsia="Times New Roman" w:hAnsi="Times New Roman" w:cs="Times New Roman"/>
          <w:sz w:val="22"/>
          <w:szCs w:val="22"/>
          <w:lang w:val="pt-BR" w:bidi="pt-BR"/>
        </w:rPr>
        <w:t>ἀ</w:t>
      </w:r>
      <w:r w:rsidRPr="005803DB">
        <w:rPr>
          <w:rFonts w:ascii="Book Antiqua" w:eastAsia="Times New Roman" w:hAnsi="Book Antiqua" w:cs="Book Antiqua"/>
          <w:sz w:val="22"/>
          <w:szCs w:val="22"/>
          <w:lang w:val="pt-BR" w:bidi="pt-BR"/>
        </w:rPr>
        <w:t>π</w:t>
      </w:r>
      <w:r w:rsidRPr="005803DB">
        <w:rPr>
          <w:rFonts w:ascii="Times New Roman" w:eastAsia="Times New Roman" w:hAnsi="Times New Roman" w:cs="Times New Roman"/>
          <w:sz w:val="22"/>
          <w:szCs w:val="22"/>
          <w:lang w:val="pt-BR" w:bidi="pt-BR"/>
        </w:rPr>
        <w:t>ὸ</w:t>
      </w:r>
      <w:r w:rsidRPr="005803DB">
        <w:rPr>
          <w:rFonts w:ascii="Book Antiqua" w:eastAsia="Times New Roman" w:hAnsi="Book Antiqua" w:cs="Times New Roman"/>
          <w:sz w:val="22"/>
          <w:szCs w:val="22"/>
          <w:lang w:val="pt-BR" w:bidi="pt-BR"/>
        </w:rPr>
        <w:t xml:space="preserve"> </w:t>
      </w:r>
      <w:r w:rsidRPr="005803DB">
        <w:rPr>
          <w:rFonts w:ascii="Book Antiqua" w:eastAsia="Times New Roman" w:hAnsi="Book Antiqua" w:cs="Book Antiqua"/>
          <w:sz w:val="22"/>
          <w:szCs w:val="22"/>
          <w:lang w:val="pt-BR" w:bidi="pt-BR"/>
        </w:rPr>
        <w:t>το</w:t>
      </w:r>
      <w:r w:rsidRPr="005803DB">
        <w:rPr>
          <w:rFonts w:ascii="Times New Roman" w:eastAsia="Times New Roman" w:hAnsi="Times New Roman" w:cs="Times New Roman"/>
          <w:sz w:val="22"/>
          <w:szCs w:val="22"/>
          <w:lang w:val="pt-BR" w:bidi="pt-BR"/>
        </w:rPr>
        <w:t>ύ</w:t>
      </w:r>
      <w:r w:rsidRPr="005803DB">
        <w:rPr>
          <w:rFonts w:ascii="Book Antiqua" w:eastAsia="Times New Roman" w:hAnsi="Book Antiqua" w:cs="Book Antiqua"/>
          <w:sz w:val="22"/>
          <w:szCs w:val="22"/>
          <w:lang w:val="pt-BR" w:bidi="pt-BR"/>
        </w:rPr>
        <w:t>των</w:t>
      </w:r>
      <w:r w:rsidRPr="005803DB">
        <w:rPr>
          <w:rFonts w:ascii="Book Antiqua" w:eastAsia="Times New Roman" w:hAnsi="Book Antiqua" w:cs="Times New Roman"/>
          <w:sz w:val="22"/>
          <w:szCs w:val="22"/>
          <w:lang w:val="pt-BR" w:bidi="pt-BR"/>
        </w:rPr>
        <w:t xml:space="preserve"> </w:t>
      </w:r>
      <w:r w:rsidRPr="005803DB">
        <w:rPr>
          <w:rFonts w:ascii="Times New Roman" w:eastAsia="Times New Roman" w:hAnsi="Times New Roman" w:cs="Times New Roman"/>
          <w:sz w:val="22"/>
          <w:szCs w:val="22"/>
          <w:lang w:val="pt-BR" w:bidi="pt-BR"/>
        </w:rPr>
        <w:t>ἡ</w:t>
      </w:r>
      <w:r w:rsidRPr="005803DB">
        <w:rPr>
          <w:rFonts w:ascii="Book Antiqua" w:eastAsia="Times New Roman" w:hAnsi="Book Antiqua" w:cs="Times New Roman"/>
          <w:sz w:val="22"/>
          <w:szCs w:val="22"/>
          <w:lang w:val="pt-BR" w:bidi="pt-BR"/>
        </w:rPr>
        <w:t xml:space="preserve"> </w:t>
      </w:r>
      <w:r w:rsidRPr="005803DB">
        <w:rPr>
          <w:rFonts w:ascii="Book Antiqua" w:eastAsia="Times New Roman" w:hAnsi="Book Antiqua" w:cs="Book Antiqua"/>
          <w:sz w:val="22"/>
          <w:szCs w:val="22"/>
          <w:lang w:val="pt-BR" w:bidi="pt-BR"/>
        </w:rPr>
        <w:t>τ</w:t>
      </w:r>
      <w:r w:rsidRPr="005803DB">
        <w:rPr>
          <w:rFonts w:ascii="Times New Roman" w:eastAsia="Times New Roman" w:hAnsi="Times New Roman" w:cs="Times New Roman"/>
          <w:sz w:val="22"/>
          <w:szCs w:val="22"/>
          <w:lang w:val="pt-BR" w:bidi="pt-BR"/>
        </w:rPr>
        <w:t>ή</w:t>
      </w:r>
      <w:r w:rsidRPr="005803DB">
        <w:rPr>
          <w:rFonts w:ascii="Book Antiqua" w:eastAsia="Times New Roman" w:hAnsi="Book Antiqua" w:cs="Book Antiqua"/>
          <w:sz w:val="22"/>
          <w:szCs w:val="22"/>
          <w:lang w:val="pt-BR" w:bidi="pt-BR"/>
        </w:rPr>
        <w:t>ρησις</w:t>
      </w:r>
      <w:r w:rsidRPr="005803DB">
        <w:rPr>
          <w:rFonts w:ascii="Book Antiqua" w:eastAsia="Times New Roman" w:hAnsi="Book Antiqua" w:cs="Times New Roman"/>
          <w:sz w:val="22"/>
          <w:szCs w:val="22"/>
          <w:lang w:val="pt-BR" w:bidi="pt-BR"/>
        </w:rPr>
        <w:t xml:space="preserve"> </w:t>
      </w:r>
      <w:r w:rsidRPr="005803DB">
        <w:rPr>
          <w:rFonts w:ascii="Book Antiqua" w:eastAsia="Times New Roman" w:hAnsi="Book Antiqua" w:cs="Book Antiqua"/>
          <w:sz w:val="22"/>
          <w:szCs w:val="22"/>
          <w:lang w:val="pt-BR" w:bidi="pt-BR"/>
        </w:rPr>
        <w:t>το</w:t>
      </w:r>
      <w:r w:rsidRPr="005803DB">
        <w:rPr>
          <w:rFonts w:ascii="Times New Roman" w:eastAsia="Times New Roman" w:hAnsi="Times New Roman" w:cs="Times New Roman"/>
          <w:sz w:val="22"/>
          <w:szCs w:val="22"/>
          <w:lang w:val="pt-BR" w:bidi="pt-BR"/>
        </w:rPr>
        <w:t>ῖ</w:t>
      </w:r>
      <w:r w:rsidRPr="005803DB">
        <w:rPr>
          <w:rFonts w:ascii="Book Antiqua" w:eastAsia="Times New Roman" w:hAnsi="Book Antiqua" w:cs="Book Antiqua"/>
          <w:sz w:val="22"/>
          <w:szCs w:val="22"/>
          <w:lang w:val="pt-BR" w:bidi="pt-BR"/>
        </w:rPr>
        <w:t>ς</w:t>
      </w:r>
      <w:r w:rsidRPr="005803DB">
        <w:rPr>
          <w:rFonts w:ascii="Book Antiqua" w:eastAsia="Times New Roman" w:hAnsi="Book Antiqua" w:cs="Times New Roman"/>
          <w:sz w:val="22"/>
          <w:szCs w:val="22"/>
          <w:lang w:val="pt-BR" w:bidi="pt-BR"/>
        </w:rPr>
        <w:t xml:space="preserve"> </w:t>
      </w:r>
      <w:r w:rsidRPr="005803DB">
        <w:rPr>
          <w:rFonts w:ascii="Times New Roman" w:eastAsia="Times New Roman" w:hAnsi="Times New Roman" w:cs="Times New Roman"/>
          <w:sz w:val="22"/>
          <w:szCs w:val="22"/>
          <w:lang w:val="pt-BR" w:bidi="pt-BR"/>
        </w:rPr>
        <w:t>ἐ</w:t>
      </w:r>
      <w:r w:rsidRPr="005803DB">
        <w:rPr>
          <w:rFonts w:ascii="Book Antiqua" w:eastAsia="Times New Roman" w:hAnsi="Book Antiqua" w:cs="Book Antiqua"/>
          <w:sz w:val="22"/>
          <w:szCs w:val="22"/>
          <w:lang w:val="pt-BR" w:bidi="pt-BR"/>
        </w:rPr>
        <w:t>μπειρικο</w:t>
      </w:r>
      <w:r w:rsidRPr="005803DB">
        <w:rPr>
          <w:rFonts w:ascii="Times New Roman" w:eastAsia="Times New Roman" w:hAnsi="Times New Roman" w:cs="Times New Roman"/>
          <w:sz w:val="22"/>
          <w:szCs w:val="22"/>
          <w:lang w:val="pt-BR" w:bidi="pt-BR"/>
        </w:rPr>
        <w:t>ῖ</w:t>
      </w:r>
      <w:r w:rsidRPr="005803DB">
        <w:rPr>
          <w:rFonts w:ascii="Book Antiqua" w:eastAsia="Times New Roman" w:hAnsi="Book Antiqua" w:cs="Book Antiqua"/>
          <w:sz w:val="22"/>
          <w:szCs w:val="22"/>
          <w:lang w:val="pt-BR" w:bidi="pt-BR"/>
        </w:rPr>
        <w:t>ς</w:t>
      </w:r>
      <w:r w:rsidRPr="005803DB">
        <w:rPr>
          <w:rFonts w:ascii="Book Antiqua" w:eastAsia="Times New Roman" w:hAnsi="Book Antiqua" w:cs="Times New Roman"/>
          <w:sz w:val="22"/>
          <w:szCs w:val="22"/>
          <w:lang w:val="pt-BR" w:bidi="pt-BR"/>
        </w:rPr>
        <w:t xml:space="preserve">. </w:t>
      </w:r>
      <w:r w:rsidRPr="005803DB">
        <w:rPr>
          <w:rFonts w:ascii="Book Antiqua" w:eastAsia="Times New Roman" w:hAnsi="Book Antiqua" w:cs="Times New Roman"/>
          <w:sz w:val="22"/>
          <w:szCs w:val="22"/>
          <w:lang w:val="fr-FR" w:bidi="pt-BR"/>
        </w:rPr>
        <w:t>“</w:t>
      </w:r>
      <w:r w:rsidRPr="005803DB">
        <w:rPr>
          <w:rFonts w:ascii="Book Antiqua" w:eastAsia="Times New Roman" w:hAnsi="Book Antiqua" w:cs="Times New Roman"/>
          <w:sz w:val="22"/>
          <w:szCs w:val="22"/>
          <w:highlight w:val="yellow"/>
          <w:lang w:val="fr-FR" w:bidi="pt-BR"/>
        </w:rPr>
        <w:t>Ce à partir de quoi l’indication de ce qui est profitable advient pour les dogmatiques, à partir de cela l’observation de ce qui est profitable advient pour les empiriques”.</w:t>
      </w:r>
      <w:r w:rsidRPr="005803DB">
        <w:rPr>
          <w:rFonts w:ascii="Book Antiqua" w:eastAsia="Times New Roman" w:hAnsi="Book Antiqua" w:cs="Times New Roman"/>
          <w:sz w:val="22"/>
          <w:szCs w:val="22"/>
          <w:lang w:val="fr-FR" w:bidi="pt-BR"/>
        </w:rPr>
        <w:t xml:space="preserve"> </w:t>
      </w:r>
    </w:p>
  </w:footnote>
  <w:footnote w:id="4">
    <w:p w14:paraId="73AB7C13" w14:textId="7FA2DB8C" w:rsidR="003038DC" w:rsidRPr="005803DB" w:rsidRDefault="003038DC" w:rsidP="003038DC">
      <w:pPr>
        <w:pStyle w:val="Textodenotaderodap"/>
        <w:jc w:val="both"/>
        <w:rPr>
          <w:rFonts w:ascii="Book Antiqua" w:hAnsi="Book Antiqua" w:cs="Times New Roman"/>
          <w:sz w:val="22"/>
          <w:szCs w:val="22"/>
        </w:rPr>
      </w:pPr>
      <w:r w:rsidRPr="005803DB">
        <w:rPr>
          <w:rStyle w:val="Refdenotaderodap"/>
          <w:rFonts w:ascii="Book Antiqua" w:hAnsi="Book Antiqua"/>
          <w:sz w:val="22"/>
          <w:szCs w:val="22"/>
          <w:lang w:val="pt-BR" w:bidi="pt-BR"/>
        </w:rPr>
        <w:footnoteRef/>
      </w:r>
      <w:r w:rsidRPr="005803DB">
        <w:rPr>
          <w:rFonts w:ascii="Book Antiqua" w:eastAsia="Times New Roman" w:hAnsi="Book Antiqua" w:cs="Times New Roman"/>
          <w:sz w:val="22"/>
          <w:szCs w:val="22"/>
          <w:lang w:val="pt-BR" w:bidi="pt-BR"/>
        </w:rPr>
        <w:t xml:space="preserve"> Remetemos nossos leitores também à tradução feita por Dalimier, C., Levet, J.-P. et Pellegrin, P. </w:t>
      </w:r>
      <w:r w:rsidRPr="005803DB">
        <w:rPr>
          <w:rFonts w:ascii="Book Antiqua" w:eastAsia="Times New Roman" w:hAnsi="Book Antiqua" w:cs="Times New Roman"/>
          <w:i/>
          <w:sz w:val="22"/>
          <w:szCs w:val="22"/>
          <w:lang w:val="pt-BR" w:bidi="pt-BR"/>
        </w:rPr>
        <w:t xml:space="preserve">Galien. </w:t>
      </w:r>
      <w:r w:rsidRPr="005803DB">
        <w:rPr>
          <w:rFonts w:ascii="Book Antiqua" w:eastAsia="Times New Roman" w:hAnsi="Book Antiqua" w:cs="Times New Roman"/>
          <w:i/>
          <w:sz w:val="22"/>
          <w:szCs w:val="22"/>
          <w:lang w:val="fr-FR" w:bidi="pt-BR"/>
        </w:rPr>
        <w:t>Traités philosophiques et logiques</w:t>
      </w:r>
      <w:r w:rsidRPr="005803DB">
        <w:rPr>
          <w:rFonts w:ascii="Book Antiqua" w:eastAsia="Times New Roman" w:hAnsi="Book Antiqua" w:cs="Times New Roman"/>
          <w:sz w:val="22"/>
          <w:szCs w:val="22"/>
          <w:lang w:val="fr-FR" w:bidi="pt-BR"/>
        </w:rPr>
        <w:t xml:space="preserve">. Paris, GF-Flammarion, 1998, </w:t>
      </w:r>
      <w:r w:rsidRPr="005803DB">
        <w:rPr>
          <w:rFonts w:ascii="Book Antiqua" w:eastAsia="Times New Roman" w:hAnsi="Book Antiqua" w:cs="Times New Roman"/>
          <w:i/>
          <w:sz w:val="22"/>
          <w:szCs w:val="22"/>
          <w:lang w:val="fr-FR" w:bidi="pt-BR"/>
        </w:rPr>
        <w:t>Des sectes pour les débutants</w:t>
      </w:r>
      <w:r w:rsidRPr="005803DB">
        <w:rPr>
          <w:rFonts w:ascii="Book Antiqua" w:eastAsia="Times New Roman" w:hAnsi="Book Antiqua" w:cs="Times New Roman"/>
          <w:sz w:val="22"/>
          <w:szCs w:val="22"/>
          <w:lang w:val="fr-FR" w:bidi="pt-BR"/>
        </w:rPr>
        <w:t xml:space="preserve">, </w:t>
      </w:r>
      <w:r w:rsidR="00DD45E5" w:rsidRPr="005803DB">
        <w:rPr>
          <w:rFonts w:ascii="Book Antiqua" w:eastAsia="Times New Roman" w:hAnsi="Book Antiqua" w:cs="Times New Roman"/>
          <w:sz w:val="22"/>
          <w:szCs w:val="22"/>
          <w:lang w:val="fr-FR" w:bidi="pt-BR"/>
        </w:rPr>
        <w:t>chap</w:t>
      </w:r>
      <w:r w:rsidRPr="005803DB">
        <w:rPr>
          <w:rFonts w:ascii="Book Antiqua" w:eastAsia="Times New Roman" w:hAnsi="Book Antiqua" w:cs="Times New Roman"/>
          <w:sz w:val="22"/>
          <w:szCs w:val="22"/>
          <w:lang w:val="fr-FR" w:bidi="pt-BR"/>
        </w:rPr>
        <w:t xml:space="preserve">. </w:t>
      </w:r>
      <w:r w:rsidRPr="005803DB">
        <w:rPr>
          <w:rFonts w:ascii="Book Antiqua" w:eastAsia="Times New Roman" w:hAnsi="Book Antiqua" w:cs="Times New Roman"/>
          <w:sz w:val="22"/>
          <w:szCs w:val="22"/>
          <w:lang w:val="pt-BR" w:bidi="pt-BR"/>
        </w:rPr>
        <w:t>V, pp. 72-75.</w:t>
      </w:r>
    </w:p>
  </w:footnote>
  <w:footnote w:id="5">
    <w:p w14:paraId="14C3D2FA" w14:textId="464E0B1B" w:rsidR="003038DC" w:rsidRPr="005803DB" w:rsidRDefault="003038DC" w:rsidP="003038DC">
      <w:pPr>
        <w:pStyle w:val="Textodenotaderodap"/>
        <w:jc w:val="both"/>
        <w:rPr>
          <w:rFonts w:ascii="Book Antiqua" w:hAnsi="Book Antiqua"/>
          <w:sz w:val="22"/>
          <w:szCs w:val="22"/>
          <w:lang w:val="fr-FR"/>
        </w:rPr>
      </w:pPr>
      <w:r w:rsidRPr="005803DB">
        <w:rPr>
          <w:rStyle w:val="Refdenotaderodap"/>
          <w:rFonts w:ascii="Book Antiqua" w:eastAsia="Times New Roman" w:hAnsi="Book Antiqua" w:cs="Times New Roman"/>
          <w:sz w:val="22"/>
          <w:szCs w:val="22"/>
          <w:lang w:val="pt-BR" w:bidi="pt-BR"/>
        </w:rPr>
        <w:footnoteRef/>
      </w:r>
      <w:r w:rsidRPr="005803DB">
        <w:rPr>
          <w:rFonts w:ascii="Book Antiqua" w:eastAsia="Times New Roman" w:hAnsi="Book Antiqua" w:cs="Times New Roman"/>
          <w:sz w:val="22"/>
          <w:szCs w:val="22"/>
          <w:lang w:val="pt-BR" w:bidi="pt-BR"/>
        </w:rPr>
        <w:t xml:space="preserve"> Remetemos nossos leitores também à tradução feita por Pellegrin, P. 1997. </w:t>
      </w:r>
      <w:r w:rsidRPr="005803DB">
        <w:rPr>
          <w:rFonts w:ascii="Book Antiqua" w:eastAsia="Times New Roman" w:hAnsi="Book Antiqua" w:cs="Times New Roman"/>
          <w:i/>
          <w:sz w:val="22"/>
          <w:szCs w:val="22"/>
          <w:lang w:val="fr-FR" w:bidi="pt-BR"/>
        </w:rPr>
        <w:t>Sextus Empiricus. Esquisses pyrrhoniennes</w:t>
      </w:r>
      <w:r w:rsidRPr="005803DB">
        <w:rPr>
          <w:rFonts w:ascii="Book Antiqua" w:eastAsia="Times New Roman" w:hAnsi="Book Antiqua" w:cs="Times New Roman"/>
          <w:sz w:val="22"/>
          <w:szCs w:val="22"/>
          <w:lang w:val="fr-FR" w:bidi="pt-BR"/>
        </w:rPr>
        <w:t>. Bilingue grec – français, Paris, Éditions du Seuil, livre II, chapitre 10, paragraphes 97-102, pp. 255-259.</w:t>
      </w:r>
    </w:p>
  </w:footnote>
  <w:footnote w:id="6">
    <w:p w14:paraId="37816DDA" w14:textId="4F7B4674" w:rsidR="00837654" w:rsidRPr="005803DB" w:rsidRDefault="00837654" w:rsidP="008D18BD">
      <w:pPr>
        <w:pStyle w:val="Textodenotaderodap"/>
        <w:jc w:val="both"/>
        <w:rPr>
          <w:rFonts w:ascii="Book Antiqua" w:hAnsi="Book Antiqua" w:cs="Times New Roman"/>
          <w:sz w:val="22"/>
          <w:szCs w:val="22"/>
          <w:lang w:val="fr-FR"/>
        </w:rPr>
      </w:pPr>
      <w:r w:rsidRPr="005803DB">
        <w:rPr>
          <w:rStyle w:val="Refdenotaderodap"/>
          <w:rFonts w:ascii="Book Antiqua" w:eastAsia="Times New Roman" w:hAnsi="Book Antiqua" w:cs="Times New Roman"/>
          <w:sz w:val="22"/>
          <w:szCs w:val="22"/>
          <w:lang w:val="pt-BR" w:bidi="pt-BR"/>
        </w:rPr>
        <w:footnoteRef/>
      </w:r>
      <w:r w:rsidR="00B74F70" w:rsidRPr="005803DB">
        <w:rPr>
          <w:rFonts w:ascii="Book Antiqua" w:eastAsia="Times New Roman" w:hAnsi="Book Antiqua" w:cs="Times New Roman"/>
          <w:sz w:val="22"/>
          <w:szCs w:val="22"/>
          <w:lang w:val="fr-FR" w:bidi="pt-BR"/>
        </w:rPr>
        <w:t xml:space="preserve"> Traduzi</w:t>
      </w:r>
      <w:r w:rsidR="00DD45E5" w:rsidRPr="005803DB">
        <w:rPr>
          <w:rFonts w:ascii="Book Antiqua" w:eastAsia="Times New Roman" w:hAnsi="Book Antiqua" w:cs="Times New Roman"/>
          <w:sz w:val="22"/>
          <w:szCs w:val="22"/>
          <w:lang w:val="fr-FR" w:bidi="pt-BR"/>
        </w:rPr>
        <w:t>do de</w:t>
      </w:r>
      <w:r w:rsidR="00B74F70" w:rsidRPr="005803DB">
        <w:rPr>
          <w:rFonts w:ascii="Book Antiqua" w:eastAsia="Times New Roman" w:hAnsi="Book Antiqua" w:cs="Times New Roman"/>
          <w:sz w:val="22"/>
          <w:szCs w:val="22"/>
          <w:lang w:val="fr-FR" w:bidi="pt-BR"/>
        </w:rPr>
        <w:t xml:space="preserve"> </w:t>
      </w:r>
      <w:r w:rsidR="00B74F70" w:rsidRPr="005803DB">
        <w:rPr>
          <w:rFonts w:ascii="Book Antiqua" w:eastAsia="Times New Roman" w:hAnsi="Book Antiqua" w:cs="Times New Roman"/>
          <w:i/>
          <w:sz w:val="22"/>
          <w:szCs w:val="22"/>
          <w:lang w:val="fr-FR" w:bidi="pt-BR"/>
        </w:rPr>
        <w:t>Des sectes pour les débutants</w:t>
      </w:r>
      <w:r w:rsidR="00B74F70" w:rsidRPr="005803DB">
        <w:rPr>
          <w:rFonts w:ascii="Book Antiqua" w:eastAsia="Times New Roman" w:hAnsi="Book Antiqua" w:cs="Times New Roman"/>
          <w:sz w:val="22"/>
          <w:szCs w:val="22"/>
          <w:lang w:val="fr-FR" w:bidi="pt-BR"/>
        </w:rPr>
        <w:t xml:space="preserve">, capítulo V, parágrafo 9: (…) </w:t>
      </w:r>
      <w:r w:rsidR="00B74F70" w:rsidRPr="005803DB">
        <w:rPr>
          <w:rFonts w:ascii="Book Antiqua" w:eastAsia="Times New Roman" w:hAnsi="Book Antiqua" w:cs="Times New Roman"/>
          <w:sz w:val="22"/>
          <w:szCs w:val="22"/>
          <w:lang w:val="pt-BR" w:bidi="pt-BR"/>
        </w:rPr>
        <w:t>παντ</w:t>
      </w:r>
      <w:r w:rsidR="00B74F70" w:rsidRPr="005803DB">
        <w:rPr>
          <w:rFonts w:ascii="Times New Roman" w:eastAsia="Times New Roman" w:hAnsi="Times New Roman" w:cs="Times New Roman"/>
          <w:sz w:val="22"/>
          <w:szCs w:val="22"/>
          <w:lang w:val="pt-BR" w:bidi="pt-BR"/>
        </w:rPr>
        <w:t>ά</w:t>
      </w:r>
      <w:r w:rsidR="00B74F70" w:rsidRPr="005803DB">
        <w:rPr>
          <w:rFonts w:ascii="Book Antiqua" w:eastAsia="Times New Roman" w:hAnsi="Book Antiqua" w:cs="Book Antiqua"/>
          <w:sz w:val="22"/>
          <w:szCs w:val="22"/>
          <w:lang w:val="pt-BR" w:bidi="pt-BR"/>
        </w:rPr>
        <w:t>πασιν</w:t>
      </w:r>
      <w:r w:rsidR="00B74F70" w:rsidRPr="005803DB">
        <w:rPr>
          <w:rFonts w:ascii="Book Antiqua" w:eastAsia="Times New Roman" w:hAnsi="Book Antiqua" w:cs="Times New Roman"/>
          <w:sz w:val="22"/>
          <w:szCs w:val="22"/>
          <w:lang w:val="fr-FR" w:bidi="pt-BR"/>
        </w:rPr>
        <w:t xml:space="preserve"> </w:t>
      </w:r>
      <w:r w:rsidR="00B74F70" w:rsidRPr="005803DB">
        <w:rPr>
          <w:rFonts w:ascii="Book Antiqua" w:eastAsia="Times New Roman" w:hAnsi="Book Antiqua" w:cs="Times New Roman"/>
          <w:sz w:val="22"/>
          <w:szCs w:val="22"/>
          <w:lang w:val="pt-BR" w:bidi="pt-BR"/>
        </w:rPr>
        <w:t>α</w:t>
      </w:r>
      <w:r w:rsidR="00B74F70" w:rsidRPr="005803DB">
        <w:rPr>
          <w:rFonts w:ascii="Times New Roman" w:eastAsia="Times New Roman" w:hAnsi="Times New Roman" w:cs="Times New Roman"/>
          <w:sz w:val="22"/>
          <w:szCs w:val="22"/>
          <w:lang w:val="pt-BR" w:bidi="pt-BR"/>
        </w:rPr>
        <w:t>ὐ</w:t>
      </w:r>
      <w:r w:rsidR="00B74F70" w:rsidRPr="005803DB">
        <w:rPr>
          <w:rFonts w:ascii="Book Antiqua" w:eastAsia="Times New Roman" w:hAnsi="Book Antiqua" w:cs="Book Antiqua"/>
          <w:sz w:val="22"/>
          <w:szCs w:val="22"/>
          <w:lang w:val="pt-BR" w:bidi="pt-BR"/>
        </w:rPr>
        <w:t>τ</w:t>
      </w:r>
      <w:r w:rsidR="00B74F70" w:rsidRPr="005803DB">
        <w:rPr>
          <w:rFonts w:ascii="Times New Roman" w:eastAsia="Times New Roman" w:hAnsi="Times New Roman" w:cs="Times New Roman"/>
          <w:sz w:val="22"/>
          <w:szCs w:val="22"/>
          <w:lang w:val="pt-BR" w:bidi="pt-BR"/>
        </w:rPr>
        <w:t>ὴ</w:t>
      </w:r>
      <w:r w:rsidR="00B74F70" w:rsidRPr="005803DB">
        <w:rPr>
          <w:rFonts w:ascii="Book Antiqua" w:eastAsia="Times New Roman" w:hAnsi="Book Antiqua" w:cs="Book Antiqua"/>
          <w:sz w:val="22"/>
          <w:szCs w:val="22"/>
          <w:lang w:val="pt-BR" w:bidi="pt-BR"/>
        </w:rPr>
        <w:t>ν</w:t>
      </w:r>
      <w:r w:rsidR="00B74F70" w:rsidRPr="005803DB">
        <w:rPr>
          <w:rFonts w:ascii="Book Antiqua" w:eastAsia="Times New Roman" w:hAnsi="Book Antiqua" w:cs="Times New Roman"/>
          <w:sz w:val="22"/>
          <w:szCs w:val="22"/>
          <w:lang w:val="fr-FR" w:bidi="pt-BR"/>
        </w:rPr>
        <w:t xml:space="preserve"> </w:t>
      </w:r>
      <w:r w:rsidR="00B74F70" w:rsidRPr="005803DB">
        <w:rPr>
          <w:rFonts w:ascii="Times New Roman" w:eastAsia="Times New Roman" w:hAnsi="Times New Roman" w:cs="Times New Roman"/>
          <w:sz w:val="22"/>
          <w:szCs w:val="22"/>
          <w:lang w:val="pt-BR" w:bidi="pt-BR"/>
        </w:rPr>
        <w:t>ἀ</w:t>
      </w:r>
      <w:r w:rsidR="00B74F70" w:rsidRPr="005803DB">
        <w:rPr>
          <w:rFonts w:ascii="Book Antiqua" w:eastAsia="Times New Roman" w:hAnsi="Book Antiqua" w:cs="Book Antiqua"/>
          <w:sz w:val="22"/>
          <w:szCs w:val="22"/>
          <w:lang w:val="pt-BR" w:bidi="pt-BR"/>
        </w:rPr>
        <w:t>σ</w:t>
      </w:r>
      <w:r w:rsidR="00B74F70" w:rsidRPr="005803DB">
        <w:rPr>
          <w:rFonts w:ascii="Times New Roman" w:eastAsia="Times New Roman" w:hAnsi="Times New Roman" w:cs="Times New Roman"/>
          <w:sz w:val="22"/>
          <w:szCs w:val="22"/>
          <w:lang w:val="pt-BR" w:bidi="pt-BR"/>
        </w:rPr>
        <w:t>ύ</w:t>
      </w:r>
      <w:r w:rsidR="00B74F70" w:rsidRPr="005803DB">
        <w:rPr>
          <w:rFonts w:ascii="Book Antiqua" w:eastAsia="Times New Roman" w:hAnsi="Book Antiqua" w:cs="Book Antiqua"/>
          <w:sz w:val="22"/>
          <w:szCs w:val="22"/>
          <w:lang w:val="pt-BR" w:bidi="pt-BR"/>
        </w:rPr>
        <w:t>στατον</w:t>
      </w:r>
      <w:r w:rsidR="00B74F70" w:rsidRPr="005803DB">
        <w:rPr>
          <w:rFonts w:ascii="Book Antiqua" w:eastAsia="Times New Roman" w:hAnsi="Book Antiqua" w:cs="Times New Roman"/>
          <w:sz w:val="22"/>
          <w:szCs w:val="22"/>
          <w:lang w:val="fr-FR" w:bidi="pt-BR"/>
        </w:rPr>
        <w:t xml:space="preserve"> </w:t>
      </w:r>
      <w:r w:rsidR="00B74F70" w:rsidRPr="005803DB">
        <w:rPr>
          <w:rFonts w:ascii="Book Antiqua" w:eastAsia="Times New Roman" w:hAnsi="Book Antiqua" w:cs="Times New Roman"/>
          <w:sz w:val="22"/>
          <w:szCs w:val="22"/>
          <w:lang w:val="pt-BR" w:bidi="pt-BR"/>
        </w:rPr>
        <w:t>ε</w:t>
      </w:r>
      <w:r w:rsidR="00B74F70" w:rsidRPr="005803DB">
        <w:rPr>
          <w:rFonts w:ascii="Times New Roman" w:eastAsia="Times New Roman" w:hAnsi="Times New Roman" w:cs="Times New Roman"/>
          <w:sz w:val="22"/>
          <w:szCs w:val="22"/>
          <w:lang w:val="pt-BR" w:bidi="pt-BR"/>
        </w:rPr>
        <w:t>ἶ</w:t>
      </w:r>
      <w:r w:rsidR="00B74F70" w:rsidRPr="005803DB">
        <w:rPr>
          <w:rFonts w:ascii="Book Antiqua" w:eastAsia="Times New Roman" w:hAnsi="Book Antiqua" w:cs="Book Antiqua"/>
          <w:sz w:val="22"/>
          <w:szCs w:val="22"/>
          <w:lang w:val="pt-BR" w:bidi="pt-BR"/>
        </w:rPr>
        <w:t>ναι</w:t>
      </w:r>
      <w:r w:rsidR="00B74F70" w:rsidRPr="005803DB">
        <w:rPr>
          <w:rFonts w:ascii="Book Antiqua" w:eastAsia="Times New Roman" w:hAnsi="Book Antiqua" w:cs="Times New Roman"/>
          <w:sz w:val="22"/>
          <w:szCs w:val="22"/>
          <w:lang w:val="fr-FR" w:bidi="pt-BR"/>
        </w:rPr>
        <w:t xml:space="preserve"> (…) </w:t>
      </w:r>
      <w:r w:rsidR="00B74F70" w:rsidRPr="005803DB">
        <w:rPr>
          <w:rFonts w:ascii="Book Antiqua" w:eastAsia="Times New Roman" w:hAnsi="Book Antiqua" w:cs="Times New Roman"/>
          <w:sz w:val="22"/>
          <w:szCs w:val="22"/>
          <w:lang w:val="pt-BR" w:bidi="pt-BR"/>
        </w:rPr>
        <w:t>μηδ</w:t>
      </w:r>
      <w:r w:rsidR="00B74F70" w:rsidRPr="005803DB">
        <w:rPr>
          <w:rFonts w:ascii="Times New Roman" w:eastAsia="Times New Roman" w:hAnsi="Times New Roman" w:cs="Times New Roman"/>
          <w:sz w:val="22"/>
          <w:szCs w:val="22"/>
          <w:lang w:val="pt-BR" w:bidi="pt-BR"/>
        </w:rPr>
        <w:t>έ</w:t>
      </w:r>
      <w:r w:rsidR="00B74F70" w:rsidRPr="005803DB">
        <w:rPr>
          <w:rFonts w:ascii="Book Antiqua" w:eastAsia="Times New Roman" w:hAnsi="Book Antiqua" w:cs="Times New Roman"/>
          <w:sz w:val="22"/>
          <w:szCs w:val="22"/>
          <w:lang w:val="fr-FR" w:bidi="pt-BR"/>
        </w:rPr>
        <w:t xml:space="preserve"> </w:t>
      </w:r>
      <w:r w:rsidR="00B74F70" w:rsidRPr="005803DB">
        <w:rPr>
          <w:rFonts w:ascii="Book Antiqua" w:eastAsia="Times New Roman" w:hAnsi="Book Antiqua" w:cs="Times New Roman"/>
          <w:sz w:val="22"/>
          <w:szCs w:val="22"/>
          <w:lang w:val="pt-BR" w:bidi="pt-BR"/>
        </w:rPr>
        <w:t>τι</w:t>
      </w:r>
      <w:r w:rsidR="00B74F70" w:rsidRPr="005803DB">
        <w:rPr>
          <w:rFonts w:ascii="Book Antiqua" w:eastAsia="Times New Roman" w:hAnsi="Book Antiqua" w:cs="Times New Roman"/>
          <w:sz w:val="22"/>
          <w:szCs w:val="22"/>
          <w:lang w:val="fr-FR" w:bidi="pt-BR"/>
        </w:rPr>
        <w:t xml:space="preserve"> </w:t>
      </w:r>
      <w:r w:rsidR="00B74F70" w:rsidRPr="005803DB">
        <w:rPr>
          <w:rFonts w:ascii="Book Antiqua" w:eastAsia="Times New Roman" w:hAnsi="Book Antiqua" w:cs="Times New Roman"/>
          <w:sz w:val="22"/>
          <w:szCs w:val="22"/>
          <w:lang w:val="pt-BR" w:bidi="pt-BR"/>
        </w:rPr>
        <w:t>σμικρ</w:t>
      </w:r>
      <w:r w:rsidR="00B74F70" w:rsidRPr="005803DB">
        <w:rPr>
          <w:rFonts w:ascii="Times New Roman" w:eastAsia="Times New Roman" w:hAnsi="Times New Roman" w:cs="Times New Roman"/>
          <w:sz w:val="22"/>
          <w:szCs w:val="22"/>
          <w:lang w:val="pt-BR" w:bidi="pt-BR"/>
        </w:rPr>
        <w:t>ό</w:t>
      </w:r>
      <w:r w:rsidR="00B74F70" w:rsidRPr="005803DB">
        <w:rPr>
          <w:rFonts w:ascii="Book Antiqua" w:eastAsia="Times New Roman" w:hAnsi="Book Antiqua" w:cs="Book Antiqua"/>
          <w:sz w:val="22"/>
          <w:szCs w:val="22"/>
          <w:lang w:val="pt-BR" w:bidi="pt-BR"/>
        </w:rPr>
        <w:t>τατον</w:t>
      </w:r>
      <w:r w:rsidR="00B74F70" w:rsidRPr="005803DB">
        <w:rPr>
          <w:rFonts w:ascii="Book Antiqua" w:eastAsia="Times New Roman" w:hAnsi="Book Antiqua" w:cs="Times New Roman"/>
          <w:sz w:val="22"/>
          <w:szCs w:val="22"/>
          <w:lang w:val="fr-FR" w:bidi="pt-BR"/>
        </w:rPr>
        <w:t xml:space="preserve"> </w:t>
      </w:r>
      <w:r w:rsidR="00B74F70" w:rsidRPr="005803DB">
        <w:rPr>
          <w:rFonts w:ascii="Book Antiqua" w:eastAsia="Times New Roman" w:hAnsi="Book Antiqua" w:cs="Times New Roman"/>
          <w:sz w:val="22"/>
          <w:szCs w:val="22"/>
          <w:lang w:val="pt-BR" w:bidi="pt-BR"/>
        </w:rPr>
        <w:t>ε</w:t>
      </w:r>
      <w:r w:rsidR="00B74F70" w:rsidRPr="005803DB">
        <w:rPr>
          <w:rFonts w:ascii="Times New Roman" w:eastAsia="Times New Roman" w:hAnsi="Times New Roman" w:cs="Times New Roman"/>
          <w:sz w:val="22"/>
          <w:szCs w:val="22"/>
          <w:lang w:val="pt-BR" w:bidi="pt-BR"/>
        </w:rPr>
        <w:t>ὑ</w:t>
      </w:r>
      <w:r w:rsidR="00B74F70" w:rsidRPr="005803DB">
        <w:rPr>
          <w:rFonts w:ascii="Book Antiqua" w:eastAsia="Times New Roman" w:hAnsi="Book Antiqua" w:cs="Book Antiqua"/>
          <w:sz w:val="22"/>
          <w:szCs w:val="22"/>
          <w:lang w:val="pt-BR" w:bidi="pt-BR"/>
        </w:rPr>
        <w:t>ρε</w:t>
      </w:r>
      <w:r w:rsidR="00B74F70" w:rsidRPr="005803DB">
        <w:rPr>
          <w:rFonts w:ascii="Times New Roman" w:eastAsia="Times New Roman" w:hAnsi="Times New Roman" w:cs="Times New Roman"/>
          <w:sz w:val="22"/>
          <w:szCs w:val="22"/>
          <w:lang w:val="pt-BR" w:bidi="pt-BR"/>
        </w:rPr>
        <w:t>ῖ</w:t>
      </w:r>
      <w:r w:rsidR="00B74F70" w:rsidRPr="005803DB">
        <w:rPr>
          <w:rFonts w:ascii="Book Antiqua" w:eastAsia="Times New Roman" w:hAnsi="Book Antiqua" w:cs="Book Antiqua"/>
          <w:sz w:val="22"/>
          <w:szCs w:val="22"/>
          <w:lang w:val="pt-BR" w:bidi="pt-BR"/>
        </w:rPr>
        <w:t>ν</w:t>
      </w:r>
      <w:r w:rsidR="00B74F70" w:rsidRPr="005803DB">
        <w:rPr>
          <w:rFonts w:ascii="Book Antiqua" w:eastAsia="Times New Roman" w:hAnsi="Book Antiqua" w:cs="Times New Roman"/>
          <w:sz w:val="22"/>
          <w:szCs w:val="22"/>
          <w:lang w:val="fr-FR" w:bidi="pt-BR"/>
        </w:rPr>
        <w:t xml:space="preserve"> </w:t>
      </w:r>
      <w:r w:rsidR="00B74F70" w:rsidRPr="005803DB">
        <w:rPr>
          <w:rFonts w:ascii="Book Antiqua" w:eastAsia="Times New Roman" w:hAnsi="Book Antiqua" w:cs="Times New Roman"/>
          <w:sz w:val="22"/>
          <w:szCs w:val="22"/>
          <w:lang w:val="pt-BR" w:bidi="pt-BR"/>
        </w:rPr>
        <w:t>ο</w:t>
      </w:r>
      <w:r w:rsidR="00B74F70" w:rsidRPr="005803DB">
        <w:rPr>
          <w:rFonts w:ascii="Times New Roman" w:eastAsia="Times New Roman" w:hAnsi="Times New Roman" w:cs="Times New Roman"/>
          <w:sz w:val="22"/>
          <w:szCs w:val="22"/>
          <w:lang w:val="pt-BR" w:bidi="pt-BR"/>
        </w:rPr>
        <w:t>ὖ</w:t>
      </w:r>
      <w:r w:rsidR="00B74F70" w:rsidRPr="005803DB">
        <w:rPr>
          <w:rFonts w:ascii="Book Antiqua" w:eastAsia="Times New Roman" w:hAnsi="Book Antiqua" w:cs="Book Antiqua"/>
          <w:sz w:val="22"/>
          <w:szCs w:val="22"/>
          <w:lang w:val="pt-BR" w:bidi="pt-BR"/>
        </w:rPr>
        <w:t>σαν</w:t>
      </w:r>
      <w:r w:rsidR="00B74F70" w:rsidRPr="005803DB">
        <w:rPr>
          <w:rFonts w:ascii="Book Antiqua" w:eastAsia="Times New Roman" w:hAnsi="Book Antiqua" w:cs="Times New Roman"/>
          <w:sz w:val="22"/>
          <w:szCs w:val="22"/>
          <w:lang w:val="fr-FR" w:bidi="pt-BR"/>
        </w:rPr>
        <w:t xml:space="preserve"> </w:t>
      </w:r>
      <w:r w:rsidR="00B74F70" w:rsidRPr="005803DB">
        <w:rPr>
          <w:rFonts w:ascii="Times New Roman" w:eastAsia="Times New Roman" w:hAnsi="Times New Roman" w:cs="Times New Roman"/>
          <w:sz w:val="22"/>
          <w:szCs w:val="22"/>
          <w:lang w:val="pt-BR" w:bidi="pt-BR"/>
        </w:rPr>
        <w:t>ἱ</w:t>
      </w:r>
      <w:r w:rsidR="00B74F70" w:rsidRPr="005803DB">
        <w:rPr>
          <w:rFonts w:ascii="Book Antiqua" w:eastAsia="Times New Roman" w:hAnsi="Book Antiqua" w:cs="Book Antiqua"/>
          <w:sz w:val="22"/>
          <w:szCs w:val="22"/>
          <w:lang w:val="pt-BR" w:bidi="pt-BR"/>
        </w:rPr>
        <w:t>καν</w:t>
      </w:r>
      <w:r w:rsidR="00B74F70" w:rsidRPr="005803DB">
        <w:rPr>
          <w:rFonts w:ascii="Times New Roman" w:eastAsia="Times New Roman" w:hAnsi="Times New Roman" w:cs="Times New Roman"/>
          <w:sz w:val="22"/>
          <w:szCs w:val="22"/>
          <w:lang w:val="pt-BR" w:bidi="pt-BR"/>
        </w:rPr>
        <w:t>ή</w:t>
      </w:r>
      <w:r w:rsidR="00B74F70" w:rsidRPr="005803DB">
        <w:rPr>
          <w:rFonts w:ascii="Book Antiqua" w:eastAsia="Times New Roman" w:hAnsi="Book Antiqua" w:cs="Book Antiqua"/>
          <w:sz w:val="22"/>
          <w:szCs w:val="22"/>
          <w:lang w:val="pt-BR" w:bidi="pt-BR"/>
        </w:rPr>
        <w:t>ν</w:t>
      </w:r>
      <w:r w:rsidR="00B74F70" w:rsidRPr="005803DB">
        <w:rPr>
          <w:rFonts w:ascii="Book Antiqua" w:eastAsia="Times New Roman" w:hAnsi="Book Antiqua" w:cs="Times New Roman"/>
          <w:sz w:val="22"/>
          <w:szCs w:val="22"/>
          <w:lang w:val="fr-FR" w:bidi="pt-BR"/>
        </w:rPr>
        <w:t xml:space="preserve"> (…) </w:t>
      </w:r>
      <w:r w:rsidR="00B74F70" w:rsidRPr="005803DB">
        <w:rPr>
          <w:rFonts w:ascii="Book Antiqua" w:eastAsia="Times New Roman" w:hAnsi="Book Antiqua" w:cs="Times New Roman"/>
          <w:sz w:val="22"/>
          <w:szCs w:val="22"/>
          <w:lang w:val="pt-BR" w:bidi="pt-BR"/>
        </w:rPr>
        <w:t>ο</w:t>
      </w:r>
      <w:r w:rsidR="00B74F70" w:rsidRPr="005803DB">
        <w:rPr>
          <w:rFonts w:ascii="Times New Roman" w:eastAsia="Times New Roman" w:hAnsi="Times New Roman" w:cs="Times New Roman"/>
          <w:sz w:val="22"/>
          <w:szCs w:val="22"/>
          <w:lang w:val="pt-BR" w:bidi="pt-BR"/>
        </w:rPr>
        <w:t>ὐ</w:t>
      </w:r>
      <w:r w:rsidR="00B74F70" w:rsidRPr="005803DB">
        <w:rPr>
          <w:rFonts w:ascii="Book Antiqua" w:eastAsia="Times New Roman" w:hAnsi="Book Antiqua" w:cs="Book Antiqua"/>
          <w:sz w:val="22"/>
          <w:szCs w:val="22"/>
          <w:lang w:val="pt-BR" w:bidi="pt-BR"/>
        </w:rPr>
        <w:t>κ</w:t>
      </w:r>
      <w:r w:rsidR="00B74F70" w:rsidRPr="005803DB">
        <w:rPr>
          <w:rFonts w:ascii="Book Antiqua" w:eastAsia="Times New Roman" w:hAnsi="Book Antiqua" w:cs="Times New Roman"/>
          <w:sz w:val="22"/>
          <w:szCs w:val="22"/>
          <w:lang w:val="fr-FR" w:bidi="pt-BR"/>
        </w:rPr>
        <w:t xml:space="preserve"> </w:t>
      </w:r>
      <w:r w:rsidR="00B74F70" w:rsidRPr="005803DB">
        <w:rPr>
          <w:rFonts w:ascii="Times New Roman" w:eastAsia="Times New Roman" w:hAnsi="Times New Roman" w:cs="Times New Roman"/>
          <w:sz w:val="22"/>
          <w:szCs w:val="22"/>
          <w:lang w:val="pt-BR" w:bidi="pt-BR"/>
        </w:rPr>
        <w:t>ἀ</w:t>
      </w:r>
      <w:r w:rsidR="00B74F70" w:rsidRPr="005803DB">
        <w:rPr>
          <w:rFonts w:ascii="Book Antiqua" w:eastAsia="Times New Roman" w:hAnsi="Book Antiqua" w:cs="Book Antiqua"/>
          <w:sz w:val="22"/>
          <w:szCs w:val="22"/>
          <w:lang w:val="pt-BR" w:bidi="pt-BR"/>
        </w:rPr>
        <w:t>δ</w:t>
      </w:r>
      <w:r w:rsidR="00B74F70" w:rsidRPr="005803DB">
        <w:rPr>
          <w:rFonts w:ascii="Times New Roman" w:eastAsia="Times New Roman" w:hAnsi="Times New Roman" w:cs="Times New Roman"/>
          <w:sz w:val="22"/>
          <w:szCs w:val="22"/>
          <w:lang w:val="pt-BR" w:bidi="pt-BR"/>
        </w:rPr>
        <w:t>ύ</w:t>
      </w:r>
      <w:r w:rsidR="00B74F70" w:rsidRPr="005803DB">
        <w:rPr>
          <w:rFonts w:ascii="Book Antiqua" w:eastAsia="Times New Roman" w:hAnsi="Book Antiqua" w:cs="Book Antiqua"/>
          <w:sz w:val="22"/>
          <w:szCs w:val="22"/>
          <w:lang w:val="pt-BR" w:bidi="pt-BR"/>
        </w:rPr>
        <w:t>νατον</w:t>
      </w:r>
      <w:r w:rsidR="00B74F70" w:rsidRPr="005803DB">
        <w:rPr>
          <w:rFonts w:ascii="Book Antiqua" w:eastAsia="Times New Roman" w:hAnsi="Book Antiqua" w:cs="Times New Roman"/>
          <w:sz w:val="22"/>
          <w:szCs w:val="22"/>
          <w:lang w:val="fr-FR" w:bidi="pt-BR"/>
        </w:rPr>
        <w:t xml:space="preserve"> </w:t>
      </w:r>
      <w:r w:rsidR="00B74F70" w:rsidRPr="005803DB">
        <w:rPr>
          <w:rFonts w:ascii="Book Antiqua" w:eastAsia="Times New Roman" w:hAnsi="Book Antiqua" w:cs="Times New Roman"/>
          <w:sz w:val="22"/>
          <w:szCs w:val="22"/>
          <w:lang w:val="pt-BR" w:bidi="pt-BR"/>
        </w:rPr>
        <w:t>μ</w:t>
      </w:r>
      <w:r w:rsidR="00B74F70" w:rsidRPr="005803DB">
        <w:rPr>
          <w:rFonts w:ascii="Times New Roman" w:eastAsia="Times New Roman" w:hAnsi="Times New Roman" w:cs="Times New Roman"/>
          <w:sz w:val="22"/>
          <w:szCs w:val="22"/>
          <w:lang w:val="pt-BR" w:bidi="pt-BR"/>
        </w:rPr>
        <w:t>ὲ</w:t>
      </w:r>
      <w:r w:rsidR="00B74F70" w:rsidRPr="005803DB">
        <w:rPr>
          <w:rFonts w:ascii="Book Antiqua" w:eastAsia="Times New Roman" w:hAnsi="Book Antiqua" w:cs="Book Antiqua"/>
          <w:sz w:val="22"/>
          <w:szCs w:val="22"/>
          <w:lang w:val="pt-BR" w:bidi="pt-BR"/>
        </w:rPr>
        <w:t>ν</w:t>
      </w:r>
      <w:r w:rsidR="00B74F70" w:rsidRPr="005803DB">
        <w:rPr>
          <w:rFonts w:ascii="Book Antiqua" w:eastAsia="Times New Roman" w:hAnsi="Book Antiqua" w:cs="Times New Roman"/>
          <w:sz w:val="22"/>
          <w:szCs w:val="22"/>
          <w:lang w:val="fr-FR" w:bidi="pt-BR"/>
        </w:rPr>
        <w:t xml:space="preserve"> </w:t>
      </w:r>
      <w:r w:rsidR="00B74F70" w:rsidRPr="005803DB">
        <w:rPr>
          <w:rFonts w:ascii="Book Antiqua" w:eastAsia="Times New Roman" w:hAnsi="Book Antiqua" w:cs="Times New Roman"/>
          <w:sz w:val="22"/>
          <w:szCs w:val="22"/>
          <w:lang w:val="pt-BR" w:bidi="pt-BR"/>
        </w:rPr>
        <w:t>α</w:t>
      </w:r>
      <w:r w:rsidR="00B74F70" w:rsidRPr="005803DB">
        <w:rPr>
          <w:rFonts w:ascii="Times New Roman" w:eastAsia="Times New Roman" w:hAnsi="Times New Roman" w:cs="Times New Roman"/>
          <w:sz w:val="22"/>
          <w:szCs w:val="22"/>
          <w:lang w:val="pt-BR" w:bidi="pt-BR"/>
        </w:rPr>
        <w:t>ὐ</w:t>
      </w:r>
      <w:r w:rsidR="00B74F70" w:rsidRPr="005803DB">
        <w:rPr>
          <w:rFonts w:ascii="Book Antiqua" w:eastAsia="Times New Roman" w:hAnsi="Book Antiqua" w:cs="Book Antiqua"/>
          <w:sz w:val="22"/>
          <w:szCs w:val="22"/>
          <w:lang w:val="pt-BR" w:bidi="pt-BR"/>
        </w:rPr>
        <w:t>τ</w:t>
      </w:r>
      <w:r w:rsidR="00B74F70" w:rsidRPr="005803DB">
        <w:rPr>
          <w:rFonts w:ascii="Times New Roman" w:eastAsia="Times New Roman" w:hAnsi="Times New Roman" w:cs="Times New Roman"/>
          <w:sz w:val="22"/>
          <w:szCs w:val="22"/>
          <w:lang w:val="pt-BR" w:bidi="pt-BR"/>
        </w:rPr>
        <w:t>ὴ</w:t>
      </w:r>
      <w:r w:rsidR="00B74F70" w:rsidRPr="005803DB">
        <w:rPr>
          <w:rFonts w:ascii="Book Antiqua" w:eastAsia="Times New Roman" w:hAnsi="Book Antiqua" w:cs="Book Antiqua"/>
          <w:sz w:val="22"/>
          <w:szCs w:val="22"/>
          <w:lang w:val="pt-BR" w:bidi="pt-BR"/>
        </w:rPr>
        <w:t>ν</w:t>
      </w:r>
      <w:r w:rsidR="00B74F70" w:rsidRPr="005803DB">
        <w:rPr>
          <w:rFonts w:ascii="Book Antiqua" w:eastAsia="Times New Roman" w:hAnsi="Book Antiqua" w:cs="Times New Roman"/>
          <w:sz w:val="22"/>
          <w:szCs w:val="22"/>
          <w:lang w:val="fr-FR" w:bidi="pt-BR"/>
        </w:rPr>
        <w:t xml:space="preserve"> </w:t>
      </w:r>
      <w:r w:rsidR="00B74F70" w:rsidRPr="005803DB">
        <w:rPr>
          <w:rFonts w:ascii="Book Antiqua" w:eastAsia="Times New Roman" w:hAnsi="Book Antiqua" w:cs="Times New Roman"/>
          <w:sz w:val="22"/>
          <w:szCs w:val="22"/>
          <w:lang w:val="pt-BR" w:bidi="pt-BR"/>
        </w:rPr>
        <w:t>τ</w:t>
      </w:r>
      <w:r w:rsidR="00B74F70" w:rsidRPr="005803DB">
        <w:rPr>
          <w:rFonts w:ascii="Times New Roman" w:eastAsia="Times New Roman" w:hAnsi="Times New Roman" w:cs="Times New Roman"/>
          <w:sz w:val="22"/>
          <w:szCs w:val="22"/>
          <w:lang w:val="pt-BR" w:bidi="pt-BR"/>
        </w:rPr>
        <w:t>ὸ</w:t>
      </w:r>
      <w:r w:rsidR="00B74F70" w:rsidRPr="005803DB">
        <w:rPr>
          <w:rFonts w:ascii="Book Antiqua" w:eastAsia="Times New Roman" w:hAnsi="Book Antiqua" w:cs="Times New Roman"/>
          <w:sz w:val="22"/>
          <w:szCs w:val="22"/>
          <w:lang w:val="fr-FR" w:bidi="pt-BR"/>
        </w:rPr>
        <w:t xml:space="preserve"> </w:t>
      </w:r>
      <w:r w:rsidR="00B74F70" w:rsidRPr="005803DB">
        <w:rPr>
          <w:rFonts w:ascii="Book Antiqua" w:eastAsia="Times New Roman" w:hAnsi="Book Antiqua" w:cs="Times New Roman"/>
          <w:sz w:val="22"/>
          <w:szCs w:val="22"/>
          <w:lang w:val="pt-BR" w:bidi="pt-BR"/>
        </w:rPr>
        <w:t>παρ</w:t>
      </w:r>
      <w:r w:rsidR="00B74F70" w:rsidRPr="005803DB">
        <w:rPr>
          <w:rFonts w:ascii="Times New Roman" w:eastAsia="Times New Roman" w:hAnsi="Times New Roman" w:cs="Times New Roman"/>
          <w:sz w:val="22"/>
          <w:szCs w:val="22"/>
          <w:lang w:val="pt-BR" w:bidi="pt-BR"/>
        </w:rPr>
        <w:t>ά</w:t>
      </w:r>
      <w:r w:rsidR="00B74F70" w:rsidRPr="005803DB">
        <w:rPr>
          <w:rFonts w:ascii="Book Antiqua" w:eastAsia="Times New Roman" w:hAnsi="Book Antiqua" w:cs="Book Antiqua"/>
          <w:sz w:val="22"/>
          <w:szCs w:val="22"/>
          <w:lang w:val="pt-BR" w:bidi="pt-BR"/>
        </w:rPr>
        <w:t>παν</w:t>
      </w:r>
      <w:r w:rsidR="00B74F70" w:rsidRPr="005803DB">
        <w:rPr>
          <w:rFonts w:ascii="Book Antiqua" w:eastAsia="Times New Roman" w:hAnsi="Book Antiqua" w:cs="Times New Roman"/>
          <w:sz w:val="22"/>
          <w:szCs w:val="22"/>
          <w:lang w:val="fr-FR" w:bidi="pt-BR"/>
        </w:rPr>
        <w:t xml:space="preserve"> </w:t>
      </w:r>
      <w:r w:rsidR="00B74F70" w:rsidRPr="005803DB">
        <w:rPr>
          <w:rFonts w:ascii="Book Antiqua" w:eastAsia="Times New Roman" w:hAnsi="Book Antiqua" w:cs="Times New Roman"/>
          <w:sz w:val="22"/>
          <w:szCs w:val="22"/>
          <w:lang w:val="pt-BR" w:bidi="pt-BR"/>
        </w:rPr>
        <w:t>ε</w:t>
      </w:r>
      <w:r w:rsidR="00B74F70" w:rsidRPr="005803DB">
        <w:rPr>
          <w:rFonts w:ascii="Times New Roman" w:eastAsia="Times New Roman" w:hAnsi="Times New Roman" w:cs="Times New Roman"/>
          <w:sz w:val="22"/>
          <w:szCs w:val="22"/>
          <w:lang w:val="pt-BR" w:bidi="pt-BR"/>
        </w:rPr>
        <w:t>ὑ</w:t>
      </w:r>
      <w:r w:rsidR="00B74F70" w:rsidRPr="005803DB">
        <w:rPr>
          <w:rFonts w:ascii="Book Antiqua" w:eastAsia="Times New Roman" w:hAnsi="Book Antiqua" w:cs="Book Antiqua"/>
          <w:sz w:val="22"/>
          <w:szCs w:val="22"/>
          <w:lang w:val="pt-BR" w:bidi="pt-BR"/>
        </w:rPr>
        <w:t>ρ</w:t>
      </w:r>
      <w:r w:rsidR="00B74F70" w:rsidRPr="005803DB">
        <w:rPr>
          <w:rFonts w:ascii="Times New Roman" w:eastAsia="Times New Roman" w:hAnsi="Times New Roman" w:cs="Times New Roman"/>
          <w:sz w:val="22"/>
          <w:szCs w:val="22"/>
          <w:lang w:val="pt-BR" w:bidi="pt-BR"/>
        </w:rPr>
        <w:t>ί</w:t>
      </w:r>
      <w:r w:rsidR="00B74F70" w:rsidRPr="005803DB">
        <w:rPr>
          <w:rFonts w:ascii="Book Antiqua" w:eastAsia="Times New Roman" w:hAnsi="Book Antiqua" w:cs="Book Antiqua"/>
          <w:sz w:val="22"/>
          <w:szCs w:val="22"/>
          <w:lang w:val="pt-BR" w:bidi="pt-BR"/>
        </w:rPr>
        <w:t>σκειν</w:t>
      </w:r>
      <w:r w:rsidR="00B74F70" w:rsidRPr="005803DB">
        <w:rPr>
          <w:rFonts w:ascii="Book Antiqua" w:eastAsia="Times New Roman" w:hAnsi="Book Antiqua" w:cs="Times New Roman"/>
          <w:sz w:val="22"/>
          <w:szCs w:val="22"/>
          <w:lang w:val="fr-FR" w:bidi="pt-BR"/>
        </w:rPr>
        <w:t xml:space="preserve">, </w:t>
      </w:r>
      <w:r w:rsidR="00B74F70" w:rsidRPr="005803DB">
        <w:rPr>
          <w:rFonts w:ascii="Book Antiqua" w:eastAsia="Times New Roman" w:hAnsi="Book Antiqua" w:cs="Times New Roman"/>
          <w:sz w:val="22"/>
          <w:szCs w:val="22"/>
          <w:lang w:val="pt-BR" w:bidi="pt-BR"/>
        </w:rPr>
        <w:t>ο</w:t>
      </w:r>
      <w:r w:rsidR="00B74F70" w:rsidRPr="005803DB">
        <w:rPr>
          <w:rFonts w:ascii="Times New Roman" w:eastAsia="Times New Roman" w:hAnsi="Times New Roman" w:cs="Times New Roman"/>
          <w:sz w:val="22"/>
          <w:szCs w:val="22"/>
          <w:lang w:val="pt-BR" w:bidi="pt-BR"/>
        </w:rPr>
        <w:t>ὐ</w:t>
      </w:r>
      <w:r w:rsidR="00B74F70" w:rsidRPr="005803DB">
        <w:rPr>
          <w:rFonts w:ascii="Book Antiqua" w:eastAsia="Times New Roman" w:hAnsi="Book Antiqua" w:cs="Times New Roman"/>
          <w:sz w:val="22"/>
          <w:szCs w:val="22"/>
          <w:lang w:val="fr-FR" w:bidi="pt-BR"/>
        </w:rPr>
        <w:t xml:space="preserve"> </w:t>
      </w:r>
      <w:r w:rsidR="00B74F70" w:rsidRPr="005803DB">
        <w:rPr>
          <w:rFonts w:ascii="Book Antiqua" w:eastAsia="Times New Roman" w:hAnsi="Book Antiqua" w:cs="Times New Roman"/>
          <w:sz w:val="22"/>
          <w:szCs w:val="22"/>
          <w:lang w:val="pt-BR" w:bidi="pt-BR"/>
        </w:rPr>
        <w:t>μ</w:t>
      </w:r>
      <w:r w:rsidR="00B74F70" w:rsidRPr="005803DB">
        <w:rPr>
          <w:rFonts w:ascii="Times New Roman" w:eastAsia="Times New Roman" w:hAnsi="Times New Roman" w:cs="Times New Roman"/>
          <w:sz w:val="22"/>
          <w:szCs w:val="22"/>
          <w:lang w:val="pt-BR" w:bidi="pt-BR"/>
        </w:rPr>
        <w:t>ὴ</w:t>
      </w:r>
      <w:r w:rsidR="00B74F70" w:rsidRPr="005803DB">
        <w:rPr>
          <w:rFonts w:ascii="Book Antiqua" w:eastAsia="Times New Roman" w:hAnsi="Book Antiqua" w:cs="Book Antiqua"/>
          <w:sz w:val="22"/>
          <w:szCs w:val="22"/>
          <w:lang w:val="pt-BR" w:bidi="pt-BR"/>
        </w:rPr>
        <w:t>ν</w:t>
      </w:r>
      <w:r w:rsidR="00B74F70" w:rsidRPr="005803DB">
        <w:rPr>
          <w:rFonts w:ascii="Book Antiqua" w:eastAsia="Times New Roman" w:hAnsi="Book Antiqua" w:cs="Times New Roman"/>
          <w:sz w:val="22"/>
          <w:szCs w:val="22"/>
          <w:lang w:val="fr-FR" w:bidi="pt-BR"/>
        </w:rPr>
        <w:t xml:space="preserve"> </w:t>
      </w:r>
      <w:r w:rsidR="00B74F70" w:rsidRPr="005803DB">
        <w:rPr>
          <w:rFonts w:ascii="Book Antiqua" w:eastAsia="Times New Roman" w:hAnsi="Book Antiqua" w:cs="Times New Roman"/>
          <w:sz w:val="22"/>
          <w:szCs w:val="22"/>
          <w:lang w:val="pt-BR" w:bidi="pt-BR"/>
        </w:rPr>
        <w:t>ε</w:t>
      </w:r>
      <w:r w:rsidR="00B74F70" w:rsidRPr="005803DB">
        <w:rPr>
          <w:rFonts w:ascii="Times New Roman" w:eastAsia="Times New Roman" w:hAnsi="Times New Roman" w:cs="Times New Roman"/>
          <w:sz w:val="22"/>
          <w:szCs w:val="22"/>
          <w:lang w:val="pt-BR" w:bidi="pt-BR"/>
        </w:rPr>
        <w:t>ἰ</w:t>
      </w:r>
      <w:r w:rsidR="00B74F70" w:rsidRPr="005803DB">
        <w:rPr>
          <w:rFonts w:ascii="Book Antiqua" w:eastAsia="Times New Roman" w:hAnsi="Book Antiqua" w:cs="Book Antiqua"/>
          <w:sz w:val="22"/>
          <w:szCs w:val="22"/>
          <w:lang w:val="pt-BR" w:bidi="pt-BR"/>
        </w:rPr>
        <w:t>ς</w:t>
      </w:r>
      <w:r w:rsidR="00B74F70" w:rsidRPr="005803DB">
        <w:rPr>
          <w:rFonts w:ascii="Book Antiqua" w:eastAsia="Times New Roman" w:hAnsi="Book Antiqua" w:cs="Times New Roman"/>
          <w:sz w:val="22"/>
          <w:szCs w:val="22"/>
          <w:lang w:val="fr-FR" w:bidi="pt-BR"/>
        </w:rPr>
        <w:t xml:space="preserve"> </w:t>
      </w:r>
      <w:r w:rsidR="00B74F70" w:rsidRPr="005803DB">
        <w:rPr>
          <w:rFonts w:ascii="Times New Roman" w:eastAsia="Times New Roman" w:hAnsi="Times New Roman" w:cs="Times New Roman"/>
          <w:sz w:val="22"/>
          <w:szCs w:val="22"/>
          <w:lang w:val="pt-BR" w:bidi="pt-BR"/>
        </w:rPr>
        <w:t>ἅ</w:t>
      </w:r>
      <w:r w:rsidR="00B74F70" w:rsidRPr="005803DB">
        <w:rPr>
          <w:rFonts w:ascii="Book Antiqua" w:eastAsia="Times New Roman" w:hAnsi="Book Antiqua" w:cs="Book Antiqua"/>
          <w:sz w:val="22"/>
          <w:szCs w:val="22"/>
          <w:lang w:val="pt-BR" w:bidi="pt-BR"/>
        </w:rPr>
        <w:t>παντ</w:t>
      </w:r>
      <w:r w:rsidR="00B74F70" w:rsidRPr="005803DB">
        <w:rPr>
          <w:rFonts w:ascii="Times New Roman" w:eastAsia="Times New Roman" w:hAnsi="Times New Roman" w:cs="Times New Roman"/>
          <w:sz w:val="22"/>
          <w:szCs w:val="22"/>
          <w:lang w:val="pt-BR" w:bidi="pt-BR"/>
        </w:rPr>
        <w:t>ά</w:t>
      </w:r>
      <w:r w:rsidR="00B74F70" w:rsidRPr="005803DB">
        <w:rPr>
          <w:rFonts w:ascii="Book Antiqua" w:eastAsia="Times New Roman" w:hAnsi="Book Antiqua" w:cs="Times New Roman"/>
          <w:sz w:val="22"/>
          <w:szCs w:val="22"/>
          <w:lang w:val="fr-FR" w:bidi="pt-BR"/>
        </w:rPr>
        <w:t xml:space="preserve"> </w:t>
      </w:r>
      <w:r w:rsidR="00B74F70" w:rsidRPr="005803DB">
        <w:rPr>
          <w:rFonts w:ascii="Book Antiqua" w:eastAsia="Times New Roman" w:hAnsi="Book Antiqua" w:cs="Times New Roman"/>
          <w:sz w:val="22"/>
          <w:szCs w:val="22"/>
          <w:lang w:val="pt-BR" w:bidi="pt-BR"/>
        </w:rPr>
        <w:t>γε</w:t>
      </w:r>
      <w:r w:rsidR="00B74F70" w:rsidRPr="005803DB">
        <w:rPr>
          <w:rFonts w:ascii="Book Antiqua" w:eastAsia="Times New Roman" w:hAnsi="Book Antiqua" w:cs="Times New Roman"/>
          <w:sz w:val="22"/>
          <w:szCs w:val="22"/>
          <w:lang w:val="fr-FR" w:bidi="pt-BR"/>
        </w:rPr>
        <w:t xml:space="preserve"> </w:t>
      </w:r>
      <w:r w:rsidR="00B74F70" w:rsidRPr="005803DB">
        <w:rPr>
          <w:rFonts w:ascii="Times New Roman" w:eastAsia="Times New Roman" w:hAnsi="Times New Roman" w:cs="Times New Roman"/>
          <w:sz w:val="22"/>
          <w:szCs w:val="22"/>
          <w:lang w:val="pt-BR" w:bidi="pt-BR"/>
        </w:rPr>
        <w:t>ἱ</w:t>
      </w:r>
      <w:r w:rsidR="00B74F70" w:rsidRPr="005803DB">
        <w:rPr>
          <w:rFonts w:ascii="Book Antiqua" w:eastAsia="Times New Roman" w:hAnsi="Book Antiqua" w:cs="Book Antiqua"/>
          <w:sz w:val="22"/>
          <w:szCs w:val="22"/>
          <w:lang w:val="pt-BR" w:bidi="pt-BR"/>
        </w:rPr>
        <w:t>καν</w:t>
      </w:r>
      <w:r w:rsidR="00B74F70" w:rsidRPr="005803DB">
        <w:rPr>
          <w:rFonts w:ascii="Times New Roman" w:eastAsia="Times New Roman" w:hAnsi="Times New Roman" w:cs="Times New Roman"/>
          <w:sz w:val="22"/>
          <w:szCs w:val="22"/>
          <w:lang w:val="pt-BR" w:bidi="pt-BR"/>
        </w:rPr>
        <w:t>ὴ</w:t>
      </w:r>
      <w:r w:rsidR="00B74F70" w:rsidRPr="005803DB">
        <w:rPr>
          <w:rFonts w:ascii="Book Antiqua" w:eastAsia="Times New Roman" w:hAnsi="Book Antiqua" w:cs="Book Antiqua"/>
          <w:sz w:val="22"/>
          <w:szCs w:val="22"/>
          <w:lang w:val="pt-BR" w:bidi="pt-BR"/>
        </w:rPr>
        <w:t>ν</w:t>
      </w:r>
      <w:r w:rsidR="00B74F70" w:rsidRPr="005803DB">
        <w:rPr>
          <w:rFonts w:ascii="Book Antiqua" w:eastAsia="Times New Roman" w:hAnsi="Book Antiqua" w:cs="Times New Roman"/>
          <w:sz w:val="22"/>
          <w:szCs w:val="22"/>
          <w:lang w:val="fr-FR" w:bidi="pt-BR"/>
        </w:rPr>
        <w:t xml:space="preserve"> </w:t>
      </w:r>
      <w:r w:rsidR="00B74F70" w:rsidRPr="005803DB">
        <w:rPr>
          <w:rFonts w:ascii="Book Antiqua" w:eastAsia="Times New Roman" w:hAnsi="Book Antiqua" w:cs="Times New Roman"/>
          <w:sz w:val="22"/>
          <w:szCs w:val="22"/>
          <w:lang w:val="pt-BR" w:bidi="pt-BR"/>
        </w:rPr>
        <w:t>ε</w:t>
      </w:r>
      <w:r w:rsidR="00B74F70" w:rsidRPr="005803DB">
        <w:rPr>
          <w:rFonts w:ascii="Times New Roman" w:eastAsia="Times New Roman" w:hAnsi="Times New Roman" w:cs="Times New Roman"/>
          <w:sz w:val="22"/>
          <w:szCs w:val="22"/>
          <w:lang w:val="pt-BR" w:bidi="pt-BR"/>
        </w:rPr>
        <w:t>ἶ</w:t>
      </w:r>
      <w:r w:rsidR="00B74F70" w:rsidRPr="005803DB">
        <w:rPr>
          <w:rFonts w:ascii="Book Antiqua" w:eastAsia="Times New Roman" w:hAnsi="Book Antiqua" w:cs="Book Antiqua"/>
          <w:sz w:val="22"/>
          <w:szCs w:val="22"/>
          <w:lang w:val="pt-BR" w:bidi="pt-BR"/>
        </w:rPr>
        <w:t>ναι</w:t>
      </w:r>
      <w:r w:rsidR="00B74F70" w:rsidRPr="005803DB">
        <w:rPr>
          <w:rFonts w:ascii="Book Antiqua" w:eastAsia="Times New Roman" w:hAnsi="Book Antiqua" w:cs="Times New Roman"/>
          <w:sz w:val="22"/>
          <w:szCs w:val="22"/>
          <w:lang w:val="fr-FR" w:bidi="pt-BR"/>
        </w:rPr>
        <w:t xml:space="preserve"> (…) </w:t>
      </w:r>
      <w:r w:rsidR="00B74F70" w:rsidRPr="005803DB">
        <w:rPr>
          <w:rFonts w:ascii="Book Antiqua" w:eastAsia="Times New Roman" w:hAnsi="Book Antiqua" w:cs="Times New Roman"/>
          <w:sz w:val="22"/>
          <w:szCs w:val="22"/>
          <w:lang w:val="pt-BR" w:bidi="pt-BR"/>
        </w:rPr>
        <w:t>τ</w:t>
      </w:r>
      <w:r w:rsidR="00B74F70" w:rsidRPr="005803DB">
        <w:rPr>
          <w:rFonts w:ascii="Times New Roman" w:eastAsia="Times New Roman" w:hAnsi="Times New Roman" w:cs="Times New Roman"/>
          <w:sz w:val="22"/>
          <w:szCs w:val="22"/>
          <w:lang w:val="pt-BR" w:bidi="pt-BR"/>
        </w:rPr>
        <w:t>ὰ</w:t>
      </w:r>
      <w:r w:rsidR="00B74F70" w:rsidRPr="005803DB">
        <w:rPr>
          <w:rFonts w:ascii="Book Antiqua" w:eastAsia="Times New Roman" w:hAnsi="Book Antiqua" w:cs="Times New Roman"/>
          <w:sz w:val="22"/>
          <w:szCs w:val="22"/>
          <w:lang w:val="fr-FR" w:bidi="pt-BR"/>
        </w:rPr>
        <w:t xml:space="preserve"> </w:t>
      </w:r>
      <w:r w:rsidR="00B74F70" w:rsidRPr="005803DB">
        <w:rPr>
          <w:rFonts w:ascii="Book Antiqua" w:eastAsia="Times New Roman" w:hAnsi="Book Antiqua" w:cs="Times New Roman"/>
          <w:sz w:val="22"/>
          <w:szCs w:val="22"/>
          <w:lang w:val="pt-BR" w:bidi="pt-BR"/>
        </w:rPr>
        <w:t>δ</w:t>
      </w:r>
      <w:r w:rsidR="00B74F70" w:rsidRPr="005803DB">
        <w:rPr>
          <w:rFonts w:ascii="Times New Roman" w:eastAsia="Times New Roman" w:hAnsi="Times New Roman" w:cs="Times New Roman"/>
          <w:sz w:val="22"/>
          <w:szCs w:val="22"/>
          <w:lang w:val="pt-BR" w:bidi="pt-BR"/>
        </w:rPr>
        <w:t>ὲ</w:t>
      </w:r>
      <w:r w:rsidR="00B74F70" w:rsidRPr="005803DB">
        <w:rPr>
          <w:rFonts w:ascii="Book Antiqua" w:eastAsia="Times New Roman" w:hAnsi="Book Antiqua" w:cs="Times New Roman"/>
          <w:sz w:val="22"/>
          <w:szCs w:val="22"/>
          <w:lang w:val="fr-FR" w:bidi="pt-BR"/>
        </w:rPr>
        <w:t xml:space="preserve">, </w:t>
      </w:r>
      <w:r w:rsidR="00B74F70" w:rsidRPr="005803DB">
        <w:rPr>
          <w:rFonts w:ascii="Book Antiqua" w:eastAsia="Times New Roman" w:hAnsi="Book Antiqua" w:cs="Times New Roman"/>
          <w:sz w:val="22"/>
          <w:szCs w:val="22"/>
          <w:lang w:val="pt-BR" w:bidi="pt-BR"/>
        </w:rPr>
        <w:t>τ</w:t>
      </w:r>
      <w:r w:rsidR="00B74F70" w:rsidRPr="005803DB">
        <w:rPr>
          <w:rFonts w:ascii="Times New Roman" w:eastAsia="Times New Roman" w:hAnsi="Times New Roman" w:cs="Times New Roman"/>
          <w:sz w:val="22"/>
          <w:szCs w:val="22"/>
          <w:lang w:val="pt-BR" w:bidi="pt-BR"/>
        </w:rPr>
        <w:t>ῶ</w:t>
      </w:r>
      <w:r w:rsidR="00B74F70" w:rsidRPr="005803DB">
        <w:rPr>
          <w:rFonts w:ascii="Book Antiqua" w:eastAsia="Times New Roman" w:hAnsi="Book Antiqua" w:cs="Book Antiqua"/>
          <w:sz w:val="22"/>
          <w:szCs w:val="22"/>
          <w:lang w:val="pt-BR" w:bidi="pt-BR"/>
        </w:rPr>
        <w:t>ν</w:t>
      </w:r>
      <w:r w:rsidR="00B74F70" w:rsidRPr="005803DB">
        <w:rPr>
          <w:rFonts w:ascii="Book Antiqua" w:eastAsia="Times New Roman" w:hAnsi="Book Antiqua" w:cs="Times New Roman"/>
          <w:sz w:val="22"/>
          <w:szCs w:val="22"/>
          <w:lang w:val="fr-FR" w:bidi="pt-BR"/>
        </w:rPr>
        <w:t xml:space="preserve"> </w:t>
      </w:r>
      <w:r w:rsidR="00B74F70" w:rsidRPr="005803DB">
        <w:rPr>
          <w:rFonts w:ascii="Book Antiqua" w:eastAsia="Times New Roman" w:hAnsi="Book Antiqua" w:cs="Times New Roman"/>
          <w:sz w:val="22"/>
          <w:szCs w:val="22"/>
          <w:lang w:val="pt-BR" w:bidi="pt-BR"/>
        </w:rPr>
        <w:t>μ</w:t>
      </w:r>
      <w:r w:rsidR="00B74F70" w:rsidRPr="005803DB">
        <w:rPr>
          <w:rFonts w:ascii="Times New Roman" w:eastAsia="Times New Roman" w:hAnsi="Times New Roman" w:cs="Times New Roman"/>
          <w:sz w:val="22"/>
          <w:szCs w:val="22"/>
          <w:lang w:val="pt-BR" w:bidi="pt-BR"/>
        </w:rPr>
        <w:t>ὲ</w:t>
      </w:r>
      <w:r w:rsidR="00B74F70" w:rsidRPr="005803DB">
        <w:rPr>
          <w:rFonts w:ascii="Book Antiqua" w:eastAsia="Times New Roman" w:hAnsi="Book Antiqua" w:cs="Book Antiqua"/>
          <w:sz w:val="22"/>
          <w:szCs w:val="22"/>
          <w:lang w:val="pt-BR" w:bidi="pt-BR"/>
        </w:rPr>
        <w:t>ν</w:t>
      </w:r>
      <w:r w:rsidR="00B74F70" w:rsidRPr="005803DB">
        <w:rPr>
          <w:rFonts w:ascii="Book Antiqua" w:eastAsia="Times New Roman" w:hAnsi="Book Antiqua" w:cs="Times New Roman"/>
          <w:sz w:val="22"/>
          <w:szCs w:val="22"/>
          <w:lang w:val="fr-FR" w:bidi="pt-BR"/>
        </w:rPr>
        <w:t xml:space="preserve"> </w:t>
      </w:r>
      <w:r w:rsidR="00B74F70" w:rsidRPr="005803DB">
        <w:rPr>
          <w:rFonts w:ascii="Book Antiqua" w:eastAsia="Times New Roman" w:hAnsi="Book Antiqua" w:cs="Times New Roman"/>
          <w:sz w:val="22"/>
          <w:szCs w:val="22"/>
          <w:lang w:val="pt-BR" w:bidi="pt-BR"/>
        </w:rPr>
        <w:t>τοια</w:t>
      </w:r>
      <w:r w:rsidR="00B74F70" w:rsidRPr="005803DB">
        <w:rPr>
          <w:rFonts w:ascii="Times New Roman" w:eastAsia="Times New Roman" w:hAnsi="Times New Roman" w:cs="Times New Roman"/>
          <w:sz w:val="22"/>
          <w:szCs w:val="22"/>
          <w:lang w:val="pt-BR" w:bidi="pt-BR"/>
        </w:rPr>
        <w:t>ῦ</w:t>
      </w:r>
      <w:r w:rsidR="00B74F70" w:rsidRPr="005803DB">
        <w:rPr>
          <w:rFonts w:ascii="Book Antiqua" w:eastAsia="Times New Roman" w:hAnsi="Book Antiqua" w:cs="Book Antiqua"/>
          <w:sz w:val="22"/>
          <w:szCs w:val="22"/>
          <w:lang w:val="pt-BR" w:bidi="pt-BR"/>
        </w:rPr>
        <w:t>τα</w:t>
      </w:r>
      <w:r w:rsidR="00B74F70" w:rsidRPr="005803DB">
        <w:rPr>
          <w:rFonts w:ascii="Book Antiqua" w:eastAsia="Times New Roman" w:hAnsi="Book Antiqua" w:cs="Times New Roman"/>
          <w:sz w:val="22"/>
          <w:szCs w:val="22"/>
          <w:lang w:val="fr-FR" w:bidi="pt-BR"/>
        </w:rPr>
        <w:t xml:space="preserve"> </w:t>
      </w:r>
      <w:r w:rsidR="00B74F70" w:rsidRPr="005803DB">
        <w:rPr>
          <w:rFonts w:ascii="Book Antiqua" w:eastAsia="Times New Roman" w:hAnsi="Book Antiqua" w:cs="Times New Roman"/>
          <w:sz w:val="22"/>
          <w:szCs w:val="22"/>
          <w:lang w:val="pt-BR" w:bidi="pt-BR"/>
        </w:rPr>
        <w:t>συγχωρο</w:t>
      </w:r>
      <w:r w:rsidR="00B74F70" w:rsidRPr="005803DB">
        <w:rPr>
          <w:rFonts w:ascii="Times New Roman" w:eastAsia="Times New Roman" w:hAnsi="Times New Roman" w:cs="Times New Roman"/>
          <w:sz w:val="22"/>
          <w:szCs w:val="22"/>
          <w:lang w:val="pt-BR" w:bidi="pt-BR"/>
        </w:rPr>
        <w:t>ύ</w:t>
      </w:r>
      <w:r w:rsidR="00B74F70" w:rsidRPr="005803DB">
        <w:rPr>
          <w:rFonts w:ascii="Book Antiqua" w:eastAsia="Times New Roman" w:hAnsi="Book Antiqua" w:cs="Book Antiqua"/>
          <w:sz w:val="22"/>
          <w:szCs w:val="22"/>
          <w:lang w:val="pt-BR" w:bidi="pt-BR"/>
        </w:rPr>
        <w:t>ντων</w:t>
      </w:r>
      <w:r w:rsidR="00B74F70" w:rsidRPr="005803DB">
        <w:rPr>
          <w:rFonts w:ascii="Book Antiqua" w:eastAsia="Times New Roman" w:hAnsi="Book Antiqua" w:cs="Times New Roman"/>
          <w:sz w:val="22"/>
          <w:szCs w:val="22"/>
          <w:lang w:val="fr-FR" w:bidi="pt-BR"/>
        </w:rPr>
        <w:t xml:space="preserve"> </w:t>
      </w:r>
      <w:r w:rsidR="00B74F70" w:rsidRPr="005803DB">
        <w:rPr>
          <w:rFonts w:ascii="Book Antiqua" w:eastAsia="Times New Roman" w:hAnsi="Book Antiqua" w:cs="Times New Roman"/>
          <w:sz w:val="22"/>
          <w:szCs w:val="22"/>
          <w:lang w:val="pt-BR" w:bidi="pt-BR"/>
        </w:rPr>
        <w:t>ε</w:t>
      </w:r>
      <w:r w:rsidR="00B74F70" w:rsidRPr="005803DB">
        <w:rPr>
          <w:rFonts w:ascii="Times New Roman" w:eastAsia="Times New Roman" w:hAnsi="Times New Roman" w:cs="Times New Roman"/>
          <w:sz w:val="22"/>
          <w:szCs w:val="22"/>
          <w:lang w:val="pt-BR" w:bidi="pt-BR"/>
        </w:rPr>
        <w:t>ὑ</w:t>
      </w:r>
      <w:r w:rsidR="00B74F70" w:rsidRPr="005803DB">
        <w:rPr>
          <w:rFonts w:ascii="Book Antiqua" w:eastAsia="Times New Roman" w:hAnsi="Book Antiqua" w:cs="Book Antiqua"/>
          <w:sz w:val="22"/>
          <w:szCs w:val="22"/>
          <w:lang w:val="pt-BR" w:bidi="pt-BR"/>
        </w:rPr>
        <w:t>ρ</w:t>
      </w:r>
      <w:r w:rsidR="00B74F70" w:rsidRPr="005803DB">
        <w:rPr>
          <w:rFonts w:ascii="Times New Roman" w:eastAsia="Times New Roman" w:hAnsi="Times New Roman" w:cs="Times New Roman"/>
          <w:sz w:val="22"/>
          <w:szCs w:val="22"/>
          <w:lang w:val="pt-BR" w:bidi="pt-BR"/>
        </w:rPr>
        <w:t>ί</w:t>
      </w:r>
      <w:r w:rsidR="00B74F70" w:rsidRPr="005803DB">
        <w:rPr>
          <w:rFonts w:ascii="Book Antiqua" w:eastAsia="Times New Roman" w:hAnsi="Book Antiqua" w:cs="Book Antiqua"/>
          <w:sz w:val="22"/>
          <w:szCs w:val="22"/>
          <w:lang w:val="pt-BR" w:bidi="pt-BR"/>
        </w:rPr>
        <w:t>σκεσθαι</w:t>
      </w:r>
      <w:r w:rsidR="00B74F70" w:rsidRPr="005803DB">
        <w:rPr>
          <w:rFonts w:ascii="Book Antiqua" w:eastAsia="Times New Roman" w:hAnsi="Book Antiqua" w:cs="Times New Roman"/>
          <w:sz w:val="22"/>
          <w:szCs w:val="22"/>
          <w:lang w:val="fr-FR" w:bidi="pt-BR"/>
        </w:rPr>
        <w:t xml:space="preserve"> </w:t>
      </w:r>
      <w:r w:rsidR="00B74F70" w:rsidRPr="005803DB">
        <w:rPr>
          <w:rFonts w:ascii="Book Antiqua" w:eastAsia="Times New Roman" w:hAnsi="Book Antiqua" w:cs="Times New Roman"/>
          <w:sz w:val="22"/>
          <w:szCs w:val="22"/>
          <w:lang w:val="pt-BR" w:bidi="pt-BR"/>
        </w:rPr>
        <w:t>δι</w:t>
      </w:r>
      <w:r w:rsidR="00B74F70" w:rsidRPr="005803DB">
        <w:rPr>
          <w:rFonts w:ascii="Times New Roman" w:eastAsia="Times New Roman" w:hAnsi="Times New Roman" w:cs="Times New Roman"/>
          <w:sz w:val="22"/>
          <w:szCs w:val="22"/>
          <w:lang w:val="pt-BR" w:bidi="pt-BR"/>
        </w:rPr>
        <w:t>ὰ</w:t>
      </w:r>
      <w:r w:rsidR="00B74F70" w:rsidRPr="005803DB">
        <w:rPr>
          <w:rFonts w:ascii="Book Antiqua" w:eastAsia="Times New Roman" w:hAnsi="Book Antiqua" w:cs="Times New Roman"/>
          <w:sz w:val="22"/>
          <w:szCs w:val="22"/>
          <w:lang w:val="fr-FR" w:bidi="pt-BR"/>
        </w:rPr>
        <w:t xml:space="preserve"> </w:t>
      </w:r>
      <w:r w:rsidR="00B74F70" w:rsidRPr="005803DB">
        <w:rPr>
          <w:rFonts w:ascii="Book Antiqua" w:eastAsia="Times New Roman" w:hAnsi="Book Antiqua" w:cs="Times New Roman"/>
          <w:sz w:val="22"/>
          <w:szCs w:val="22"/>
          <w:lang w:val="pt-BR" w:bidi="pt-BR"/>
        </w:rPr>
        <w:t>τ</w:t>
      </w:r>
      <w:r w:rsidR="00B74F70" w:rsidRPr="005803DB">
        <w:rPr>
          <w:rFonts w:ascii="Times New Roman" w:eastAsia="Times New Roman" w:hAnsi="Times New Roman" w:cs="Times New Roman"/>
          <w:sz w:val="22"/>
          <w:szCs w:val="22"/>
          <w:lang w:val="pt-BR" w:bidi="pt-BR"/>
        </w:rPr>
        <w:t>ῆ</w:t>
      </w:r>
      <w:r w:rsidR="00B74F70" w:rsidRPr="005803DB">
        <w:rPr>
          <w:rFonts w:ascii="Book Antiqua" w:eastAsia="Times New Roman" w:hAnsi="Book Antiqua" w:cs="Book Antiqua"/>
          <w:sz w:val="22"/>
          <w:szCs w:val="22"/>
          <w:lang w:val="pt-BR" w:bidi="pt-BR"/>
        </w:rPr>
        <w:t>ς</w:t>
      </w:r>
      <w:r w:rsidR="00B74F70" w:rsidRPr="005803DB">
        <w:rPr>
          <w:rFonts w:ascii="Book Antiqua" w:eastAsia="Times New Roman" w:hAnsi="Book Antiqua" w:cs="Times New Roman"/>
          <w:sz w:val="22"/>
          <w:szCs w:val="22"/>
          <w:lang w:val="fr-FR" w:bidi="pt-BR"/>
        </w:rPr>
        <w:t xml:space="preserve"> </w:t>
      </w:r>
      <w:r w:rsidR="00B74F70" w:rsidRPr="005803DB">
        <w:rPr>
          <w:rFonts w:ascii="Times New Roman" w:eastAsia="Times New Roman" w:hAnsi="Times New Roman" w:cs="Times New Roman"/>
          <w:sz w:val="22"/>
          <w:szCs w:val="22"/>
          <w:lang w:val="pt-BR" w:bidi="pt-BR"/>
        </w:rPr>
        <w:t>ἐ</w:t>
      </w:r>
      <w:r w:rsidR="00B74F70" w:rsidRPr="005803DB">
        <w:rPr>
          <w:rFonts w:ascii="Book Antiqua" w:eastAsia="Times New Roman" w:hAnsi="Book Antiqua" w:cs="Book Antiqua"/>
          <w:sz w:val="22"/>
          <w:szCs w:val="22"/>
          <w:lang w:val="pt-BR" w:bidi="pt-BR"/>
        </w:rPr>
        <w:t>μπειρ</w:t>
      </w:r>
      <w:r w:rsidR="00B74F70" w:rsidRPr="005803DB">
        <w:rPr>
          <w:rFonts w:ascii="Times New Roman" w:eastAsia="Times New Roman" w:hAnsi="Times New Roman" w:cs="Times New Roman"/>
          <w:sz w:val="22"/>
          <w:szCs w:val="22"/>
          <w:lang w:val="pt-BR" w:bidi="pt-BR"/>
        </w:rPr>
        <w:t>ί</w:t>
      </w:r>
      <w:r w:rsidR="00B74F70" w:rsidRPr="005803DB">
        <w:rPr>
          <w:rFonts w:ascii="Book Antiqua" w:eastAsia="Times New Roman" w:hAnsi="Book Antiqua" w:cs="Book Antiqua"/>
          <w:sz w:val="22"/>
          <w:szCs w:val="22"/>
          <w:lang w:val="pt-BR" w:bidi="pt-BR"/>
        </w:rPr>
        <w:t>ας</w:t>
      </w:r>
      <w:r w:rsidR="00B74F70" w:rsidRPr="005803DB">
        <w:rPr>
          <w:rFonts w:ascii="Book Antiqua" w:eastAsia="Times New Roman" w:hAnsi="Book Antiqua" w:cs="Times New Roman"/>
          <w:sz w:val="22"/>
          <w:szCs w:val="22"/>
          <w:lang w:val="fr-FR" w:bidi="pt-BR"/>
        </w:rPr>
        <w:t xml:space="preserve">, </w:t>
      </w:r>
      <w:r w:rsidR="00B74F70" w:rsidRPr="005803DB">
        <w:rPr>
          <w:rFonts w:ascii="Book Antiqua" w:eastAsia="Times New Roman" w:hAnsi="Book Antiqua" w:cs="Times New Roman"/>
          <w:sz w:val="22"/>
          <w:szCs w:val="22"/>
          <w:lang w:val="pt-BR" w:bidi="pt-BR"/>
        </w:rPr>
        <w:t>α</w:t>
      </w:r>
      <w:r w:rsidR="00B74F70" w:rsidRPr="005803DB">
        <w:rPr>
          <w:rFonts w:ascii="Times New Roman" w:eastAsia="Times New Roman" w:hAnsi="Times New Roman" w:cs="Times New Roman"/>
          <w:sz w:val="22"/>
          <w:szCs w:val="22"/>
          <w:lang w:val="pt-BR" w:bidi="pt-BR"/>
        </w:rPr>
        <w:t>ἰ</w:t>
      </w:r>
      <w:r w:rsidR="00B74F70" w:rsidRPr="005803DB">
        <w:rPr>
          <w:rFonts w:ascii="Book Antiqua" w:eastAsia="Times New Roman" w:hAnsi="Book Antiqua" w:cs="Book Antiqua"/>
          <w:sz w:val="22"/>
          <w:szCs w:val="22"/>
          <w:lang w:val="pt-BR" w:bidi="pt-BR"/>
        </w:rPr>
        <w:t>τιωμ</w:t>
      </w:r>
      <w:r w:rsidR="00B74F70" w:rsidRPr="005803DB">
        <w:rPr>
          <w:rFonts w:ascii="Times New Roman" w:eastAsia="Times New Roman" w:hAnsi="Times New Roman" w:cs="Times New Roman"/>
          <w:sz w:val="22"/>
          <w:szCs w:val="22"/>
          <w:lang w:val="pt-BR" w:bidi="pt-BR"/>
        </w:rPr>
        <w:t>έ</w:t>
      </w:r>
      <w:r w:rsidR="00B74F70" w:rsidRPr="005803DB">
        <w:rPr>
          <w:rFonts w:ascii="Book Antiqua" w:eastAsia="Times New Roman" w:hAnsi="Book Antiqua" w:cs="Book Antiqua"/>
          <w:sz w:val="22"/>
          <w:szCs w:val="22"/>
          <w:lang w:val="pt-BR" w:bidi="pt-BR"/>
        </w:rPr>
        <w:t>νων</w:t>
      </w:r>
      <w:r w:rsidR="00B74F70" w:rsidRPr="005803DB">
        <w:rPr>
          <w:rFonts w:ascii="Book Antiqua" w:eastAsia="Times New Roman" w:hAnsi="Book Antiqua" w:cs="Times New Roman"/>
          <w:sz w:val="22"/>
          <w:szCs w:val="22"/>
          <w:lang w:val="fr-FR" w:bidi="pt-BR"/>
        </w:rPr>
        <w:t xml:space="preserve"> </w:t>
      </w:r>
      <w:r w:rsidR="00B74F70" w:rsidRPr="005803DB">
        <w:rPr>
          <w:rFonts w:ascii="Book Antiqua" w:eastAsia="Times New Roman" w:hAnsi="Book Antiqua" w:cs="Times New Roman"/>
          <w:sz w:val="22"/>
          <w:szCs w:val="22"/>
          <w:lang w:val="pt-BR" w:bidi="pt-BR"/>
        </w:rPr>
        <w:t>δ</w:t>
      </w:r>
      <w:r w:rsidR="00B74F70" w:rsidRPr="005803DB">
        <w:rPr>
          <w:rFonts w:ascii="Times New Roman" w:eastAsia="Times New Roman" w:hAnsi="Times New Roman" w:cs="Times New Roman"/>
          <w:sz w:val="22"/>
          <w:szCs w:val="22"/>
          <w:lang w:val="pt-BR" w:bidi="pt-BR"/>
        </w:rPr>
        <w:t>ὲ</w:t>
      </w:r>
      <w:r w:rsidR="00B74F70" w:rsidRPr="005803DB">
        <w:rPr>
          <w:rFonts w:ascii="Book Antiqua" w:eastAsia="Times New Roman" w:hAnsi="Book Antiqua" w:cs="Times New Roman"/>
          <w:sz w:val="22"/>
          <w:szCs w:val="22"/>
          <w:lang w:val="fr-FR" w:bidi="pt-BR"/>
        </w:rPr>
        <w:t xml:space="preserve"> </w:t>
      </w:r>
      <w:r w:rsidR="00B74F70" w:rsidRPr="005803DB">
        <w:rPr>
          <w:rFonts w:ascii="Book Antiqua" w:eastAsia="Times New Roman" w:hAnsi="Book Antiqua" w:cs="Times New Roman"/>
          <w:sz w:val="22"/>
          <w:szCs w:val="22"/>
          <w:lang w:val="pt-BR" w:bidi="pt-BR"/>
        </w:rPr>
        <w:t>α</w:t>
      </w:r>
      <w:r w:rsidR="00B74F70" w:rsidRPr="005803DB">
        <w:rPr>
          <w:rFonts w:ascii="Times New Roman" w:eastAsia="Times New Roman" w:hAnsi="Times New Roman" w:cs="Times New Roman"/>
          <w:sz w:val="22"/>
          <w:szCs w:val="22"/>
          <w:lang w:val="pt-BR" w:bidi="pt-BR"/>
        </w:rPr>
        <w:t>ὐ</w:t>
      </w:r>
      <w:r w:rsidR="00B74F70" w:rsidRPr="005803DB">
        <w:rPr>
          <w:rFonts w:ascii="Book Antiqua" w:eastAsia="Times New Roman" w:hAnsi="Book Antiqua" w:cs="Book Antiqua"/>
          <w:sz w:val="22"/>
          <w:szCs w:val="22"/>
          <w:lang w:val="pt-BR" w:bidi="pt-BR"/>
        </w:rPr>
        <w:t>τ</w:t>
      </w:r>
      <w:r w:rsidR="00B74F70" w:rsidRPr="005803DB">
        <w:rPr>
          <w:rFonts w:ascii="Times New Roman" w:eastAsia="Times New Roman" w:hAnsi="Times New Roman" w:cs="Times New Roman"/>
          <w:sz w:val="22"/>
          <w:szCs w:val="22"/>
          <w:lang w:val="pt-BR" w:bidi="pt-BR"/>
        </w:rPr>
        <w:t>ῆ</w:t>
      </w:r>
      <w:r w:rsidR="00B74F70" w:rsidRPr="005803DB">
        <w:rPr>
          <w:rFonts w:ascii="Book Antiqua" w:eastAsia="Times New Roman" w:hAnsi="Book Antiqua" w:cs="Book Antiqua"/>
          <w:sz w:val="22"/>
          <w:szCs w:val="22"/>
          <w:lang w:val="pt-BR" w:bidi="pt-BR"/>
        </w:rPr>
        <w:t>ς</w:t>
      </w:r>
      <w:r w:rsidR="00B74F70" w:rsidRPr="005803DB">
        <w:rPr>
          <w:rFonts w:ascii="Book Antiqua" w:eastAsia="Times New Roman" w:hAnsi="Book Antiqua" w:cs="Times New Roman"/>
          <w:sz w:val="22"/>
          <w:szCs w:val="22"/>
          <w:lang w:val="fr-FR" w:bidi="pt-BR"/>
        </w:rPr>
        <w:t xml:space="preserve"> </w:t>
      </w:r>
      <w:r w:rsidR="00B74F70" w:rsidRPr="005803DB">
        <w:rPr>
          <w:rFonts w:ascii="Book Antiqua" w:eastAsia="Times New Roman" w:hAnsi="Book Antiqua" w:cs="Times New Roman"/>
          <w:sz w:val="22"/>
          <w:szCs w:val="22"/>
          <w:lang w:val="pt-BR" w:bidi="pt-BR"/>
        </w:rPr>
        <w:t>τ</w:t>
      </w:r>
      <w:r w:rsidR="00B74F70" w:rsidRPr="005803DB">
        <w:rPr>
          <w:rFonts w:ascii="Times New Roman" w:eastAsia="Times New Roman" w:hAnsi="Times New Roman" w:cs="Times New Roman"/>
          <w:sz w:val="22"/>
          <w:szCs w:val="22"/>
          <w:lang w:val="pt-BR" w:bidi="pt-BR"/>
        </w:rPr>
        <w:t>ὸ</w:t>
      </w:r>
      <w:r w:rsidR="00B74F70" w:rsidRPr="005803DB">
        <w:rPr>
          <w:rFonts w:ascii="Book Antiqua" w:eastAsia="Times New Roman" w:hAnsi="Book Antiqua" w:cs="Times New Roman"/>
          <w:sz w:val="22"/>
          <w:szCs w:val="22"/>
          <w:lang w:val="fr-FR" w:bidi="pt-BR"/>
        </w:rPr>
        <w:t xml:space="preserve"> </w:t>
      </w:r>
      <w:r w:rsidR="00B74F70" w:rsidRPr="005803DB">
        <w:rPr>
          <w:rFonts w:ascii="Times New Roman" w:eastAsia="Times New Roman" w:hAnsi="Times New Roman" w:cs="Times New Roman"/>
          <w:sz w:val="22"/>
          <w:szCs w:val="22"/>
          <w:lang w:val="pt-BR" w:bidi="pt-BR"/>
        </w:rPr>
        <w:t>ἀ</w:t>
      </w:r>
      <w:r w:rsidR="00B74F70" w:rsidRPr="005803DB">
        <w:rPr>
          <w:rFonts w:ascii="Book Antiqua" w:eastAsia="Times New Roman" w:hAnsi="Book Antiqua" w:cs="Book Antiqua"/>
          <w:sz w:val="22"/>
          <w:szCs w:val="22"/>
          <w:lang w:val="pt-BR" w:bidi="pt-BR"/>
        </w:rPr>
        <w:t>περι</w:t>
      </w:r>
      <w:r w:rsidR="00B74F70" w:rsidRPr="005803DB">
        <w:rPr>
          <w:rFonts w:ascii="Times New Roman" w:eastAsia="Times New Roman" w:hAnsi="Times New Roman" w:cs="Times New Roman"/>
          <w:sz w:val="22"/>
          <w:szCs w:val="22"/>
          <w:lang w:val="pt-BR" w:bidi="pt-BR"/>
        </w:rPr>
        <w:t>ό</w:t>
      </w:r>
      <w:r w:rsidR="00B74F70" w:rsidRPr="005803DB">
        <w:rPr>
          <w:rFonts w:ascii="Book Antiqua" w:eastAsia="Times New Roman" w:hAnsi="Book Antiqua" w:cs="Book Antiqua"/>
          <w:sz w:val="22"/>
          <w:szCs w:val="22"/>
          <w:lang w:val="pt-BR" w:bidi="pt-BR"/>
        </w:rPr>
        <w:t>ριστ</w:t>
      </w:r>
      <w:r w:rsidR="00B74F70" w:rsidRPr="005803DB">
        <w:rPr>
          <w:rFonts w:ascii="Times New Roman" w:eastAsia="Times New Roman" w:hAnsi="Times New Roman" w:cs="Times New Roman"/>
          <w:sz w:val="22"/>
          <w:szCs w:val="22"/>
          <w:lang w:val="pt-BR" w:bidi="pt-BR"/>
        </w:rPr>
        <w:t>ό</w:t>
      </w:r>
      <w:r w:rsidR="00B74F70" w:rsidRPr="005803DB">
        <w:rPr>
          <w:rFonts w:ascii="Book Antiqua" w:eastAsia="Times New Roman" w:hAnsi="Book Antiqua" w:cs="Book Antiqua"/>
          <w:sz w:val="22"/>
          <w:szCs w:val="22"/>
          <w:lang w:val="pt-BR" w:bidi="pt-BR"/>
        </w:rPr>
        <w:t>ν</w:t>
      </w:r>
      <w:r w:rsidR="00B74F70" w:rsidRPr="005803DB">
        <w:rPr>
          <w:rFonts w:ascii="Book Antiqua" w:eastAsia="Times New Roman" w:hAnsi="Book Antiqua" w:cs="Times New Roman"/>
          <w:sz w:val="22"/>
          <w:szCs w:val="22"/>
          <w:lang w:val="fr-FR" w:bidi="pt-BR"/>
        </w:rPr>
        <w:t xml:space="preserve"> </w:t>
      </w:r>
      <w:r w:rsidR="00B74F70" w:rsidRPr="005803DB">
        <w:rPr>
          <w:rFonts w:ascii="Book Antiqua" w:eastAsia="Times New Roman" w:hAnsi="Book Antiqua" w:cs="Times New Roman"/>
          <w:sz w:val="22"/>
          <w:szCs w:val="22"/>
          <w:lang w:val="pt-BR" w:bidi="pt-BR"/>
        </w:rPr>
        <w:t>τε</w:t>
      </w:r>
      <w:r w:rsidR="00B74F70" w:rsidRPr="005803DB">
        <w:rPr>
          <w:rFonts w:ascii="Book Antiqua" w:eastAsia="Times New Roman" w:hAnsi="Book Antiqua" w:cs="Times New Roman"/>
          <w:sz w:val="22"/>
          <w:szCs w:val="22"/>
          <w:lang w:val="fr-FR" w:bidi="pt-BR"/>
        </w:rPr>
        <w:t xml:space="preserve"> </w:t>
      </w:r>
      <w:r w:rsidR="00B74F70" w:rsidRPr="005803DB">
        <w:rPr>
          <w:rFonts w:ascii="Book Antiqua" w:eastAsia="Times New Roman" w:hAnsi="Book Antiqua" w:cs="Times New Roman"/>
          <w:sz w:val="22"/>
          <w:szCs w:val="22"/>
          <w:lang w:val="pt-BR" w:bidi="pt-BR"/>
        </w:rPr>
        <w:t>κα</w:t>
      </w:r>
      <w:r w:rsidR="00B74F70" w:rsidRPr="005803DB">
        <w:rPr>
          <w:rFonts w:ascii="Times New Roman" w:eastAsia="Times New Roman" w:hAnsi="Times New Roman" w:cs="Times New Roman"/>
          <w:sz w:val="22"/>
          <w:szCs w:val="22"/>
          <w:lang w:val="pt-BR" w:bidi="pt-BR"/>
        </w:rPr>
        <w:t>ὶ</w:t>
      </w:r>
      <w:r w:rsidR="00B74F70" w:rsidRPr="005803DB">
        <w:rPr>
          <w:rFonts w:ascii="Book Antiqua" w:eastAsia="Times New Roman" w:hAnsi="Book Antiqua" w:cs="Times New Roman"/>
          <w:sz w:val="22"/>
          <w:szCs w:val="22"/>
          <w:lang w:val="fr-FR" w:bidi="pt-BR"/>
        </w:rPr>
        <w:t xml:space="preserve"> </w:t>
      </w:r>
      <w:r w:rsidR="00B74F70" w:rsidRPr="005803DB">
        <w:rPr>
          <w:rFonts w:ascii="Book Antiqua" w:eastAsia="Times New Roman" w:hAnsi="Book Antiqua" w:cs="Times New Roman"/>
          <w:sz w:val="22"/>
          <w:szCs w:val="22"/>
          <w:lang w:val="pt-BR" w:bidi="pt-BR"/>
        </w:rPr>
        <w:t>μακρ</w:t>
      </w:r>
      <w:r w:rsidR="00B74F70" w:rsidRPr="005803DB">
        <w:rPr>
          <w:rFonts w:ascii="Times New Roman" w:eastAsia="Times New Roman" w:hAnsi="Times New Roman" w:cs="Times New Roman"/>
          <w:sz w:val="22"/>
          <w:szCs w:val="22"/>
          <w:lang w:val="pt-BR" w:bidi="pt-BR"/>
        </w:rPr>
        <w:t>ὸ</w:t>
      </w:r>
      <w:r w:rsidR="00B74F70" w:rsidRPr="005803DB">
        <w:rPr>
          <w:rFonts w:ascii="Book Antiqua" w:eastAsia="Times New Roman" w:hAnsi="Book Antiqua" w:cs="Book Antiqua"/>
          <w:sz w:val="22"/>
          <w:szCs w:val="22"/>
          <w:lang w:val="pt-BR" w:bidi="pt-BR"/>
        </w:rPr>
        <w:t>ν</w:t>
      </w:r>
      <w:r w:rsidR="00B74F70" w:rsidRPr="005803DB">
        <w:rPr>
          <w:rFonts w:ascii="Book Antiqua" w:eastAsia="Times New Roman" w:hAnsi="Book Antiqua" w:cs="Times New Roman"/>
          <w:sz w:val="22"/>
          <w:szCs w:val="22"/>
          <w:lang w:val="fr-FR" w:bidi="pt-BR"/>
        </w:rPr>
        <w:t xml:space="preserve">, </w:t>
      </w:r>
      <w:r w:rsidR="00B74F70" w:rsidRPr="005803DB">
        <w:rPr>
          <w:rFonts w:ascii="Book Antiqua" w:eastAsia="Times New Roman" w:hAnsi="Book Antiqua" w:cs="Times New Roman"/>
          <w:sz w:val="22"/>
          <w:szCs w:val="22"/>
          <w:lang w:val="pt-BR" w:bidi="pt-BR"/>
        </w:rPr>
        <w:t>κα</w:t>
      </w:r>
      <w:r w:rsidR="00B74F70" w:rsidRPr="005803DB">
        <w:rPr>
          <w:rFonts w:ascii="Times New Roman" w:eastAsia="Times New Roman" w:hAnsi="Times New Roman" w:cs="Times New Roman"/>
          <w:sz w:val="22"/>
          <w:szCs w:val="22"/>
          <w:lang w:val="pt-BR" w:bidi="pt-BR"/>
        </w:rPr>
        <w:t>ὶ</w:t>
      </w:r>
      <w:r w:rsidR="00B74F70" w:rsidRPr="005803DB">
        <w:rPr>
          <w:rFonts w:ascii="Book Antiqua" w:eastAsia="Times New Roman" w:hAnsi="Book Antiqua" w:cs="Times New Roman"/>
          <w:sz w:val="22"/>
          <w:szCs w:val="22"/>
          <w:lang w:val="fr-FR" w:bidi="pt-BR"/>
        </w:rPr>
        <w:t xml:space="preserve">, </w:t>
      </w:r>
      <w:r w:rsidR="00B74F70" w:rsidRPr="005803DB">
        <w:rPr>
          <w:rFonts w:ascii="Times New Roman" w:eastAsia="Times New Roman" w:hAnsi="Times New Roman" w:cs="Times New Roman"/>
          <w:sz w:val="22"/>
          <w:szCs w:val="22"/>
          <w:lang w:val="pt-BR" w:bidi="pt-BR"/>
        </w:rPr>
        <w:t>ὡ</w:t>
      </w:r>
      <w:r w:rsidR="00B74F70" w:rsidRPr="005803DB">
        <w:rPr>
          <w:rFonts w:ascii="Book Antiqua" w:eastAsia="Times New Roman" w:hAnsi="Book Antiqua" w:cs="Book Antiqua"/>
          <w:sz w:val="22"/>
          <w:szCs w:val="22"/>
          <w:lang w:val="pt-BR" w:bidi="pt-BR"/>
        </w:rPr>
        <w:t>ς</w:t>
      </w:r>
      <w:r w:rsidR="00B74F70" w:rsidRPr="005803DB">
        <w:rPr>
          <w:rFonts w:ascii="Book Antiqua" w:eastAsia="Times New Roman" w:hAnsi="Book Antiqua" w:cs="Times New Roman"/>
          <w:sz w:val="22"/>
          <w:szCs w:val="22"/>
          <w:lang w:val="fr-FR" w:bidi="pt-BR"/>
        </w:rPr>
        <w:t xml:space="preserve"> </w:t>
      </w:r>
      <w:r w:rsidR="00B74F70" w:rsidRPr="005803DB">
        <w:rPr>
          <w:rFonts w:ascii="Book Antiqua" w:eastAsia="Times New Roman" w:hAnsi="Book Antiqua" w:cs="Times New Roman"/>
          <w:sz w:val="22"/>
          <w:szCs w:val="22"/>
          <w:lang w:val="pt-BR" w:bidi="pt-BR"/>
        </w:rPr>
        <w:t>α</w:t>
      </w:r>
      <w:r w:rsidR="00B74F70" w:rsidRPr="005803DB">
        <w:rPr>
          <w:rFonts w:ascii="Times New Roman" w:eastAsia="Times New Roman" w:hAnsi="Times New Roman" w:cs="Times New Roman"/>
          <w:sz w:val="22"/>
          <w:szCs w:val="22"/>
          <w:lang w:val="pt-BR" w:bidi="pt-BR"/>
        </w:rPr>
        <w:t>ὐ</w:t>
      </w:r>
      <w:r w:rsidR="00B74F70" w:rsidRPr="005803DB">
        <w:rPr>
          <w:rFonts w:ascii="Book Antiqua" w:eastAsia="Times New Roman" w:hAnsi="Book Antiqua" w:cs="Book Antiqua"/>
          <w:sz w:val="22"/>
          <w:szCs w:val="22"/>
          <w:lang w:val="pt-BR" w:bidi="pt-BR"/>
        </w:rPr>
        <w:t>το</w:t>
      </w:r>
      <w:r w:rsidR="00B74F70" w:rsidRPr="005803DB">
        <w:rPr>
          <w:rFonts w:ascii="Times New Roman" w:eastAsia="Times New Roman" w:hAnsi="Times New Roman" w:cs="Times New Roman"/>
          <w:sz w:val="22"/>
          <w:szCs w:val="22"/>
          <w:lang w:val="pt-BR" w:bidi="pt-BR"/>
        </w:rPr>
        <w:t>ί</w:t>
      </w:r>
      <w:r w:rsidR="00B74F70" w:rsidRPr="005803DB">
        <w:rPr>
          <w:rFonts w:ascii="Book Antiqua" w:eastAsia="Times New Roman" w:hAnsi="Book Antiqua" w:cs="Times New Roman"/>
          <w:sz w:val="22"/>
          <w:szCs w:val="22"/>
          <w:lang w:val="fr-FR" w:bidi="pt-BR"/>
        </w:rPr>
        <w:t xml:space="preserve"> </w:t>
      </w:r>
      <w:r w:rsidR="00B74F70" w:rsidRPr="005803DB">
        <w:rPr>
          <w:rFonts w:ascii="Book Antiqua" w:eastAsia="Times New Roman" w:hAnsi="Book Antiqua" w:cs="Times New Roman"/>
          <w:sz w:val="22"/>
          <w:szCs w:val="22"/>
          <w:lang w:val="pt-BR" w:bidi="pt-BR"/>
        </w:rPr>
        <w:t>φασιν</w:t>
      </w:r>
      <w:r w:rsidR="00B74F70" w:rsidRPr="005803DB">
        <w:rPr>
          <w:rFonts w:ascii="Book Antiqua" w:eastAsia="Times New Roman" w:hAnsi="Book Antiqua" w:cs="Times New Roman"/>
          <w:sz w:val="22"/>
          <w:szCs w:val="22"/>
          <w:lang w:val="fr-FR" w:bidi="pt-BR"/>
        </w:rPr>
        <w:t xml:space="preserve">, </w:t>
      </w:r>
      <w:r w:rsidR="00B74F70" w:rsidRPr="005803DB">
        <w:rPr>
          <w:rFonts w:ascii="Times New Roman" w:eastAsia="Times New Roman" w:hAnsi="Times New Roman" w:cs="Times New Roman"/>
          <w:sz w:val="22"/>
          <w:szCs w:val="22"/>
          <w:lang w:val="pt-BR" w:bidi="pt-BR"/>
        </w:rPr>
        <w:t>ἀ</w:t>
      </w:r>
      <w:r w:rsidR="00B74F70" w:rsidRPr="005803DB">
        <w:rPr>
          <w:rFonts w:ascii="Book Antiqua" w:eastAsia="Times New Roman" w:hAnsi="Book Antiqua" w:cs="Book Antiqua"/>
          <w:sz w:val="22"/>
          <w:szCs w:val="22"/>
          <w:lang w:val="pt-BR" w:bidi="pt-BR"/>
        </w:rPr>
        <w:t>μ</w:t>
      </w:r>
      <w:r w:rsidR="00B74F70" w:rsidRPr="005803DB">
        <w:rPr>
          <w:rFonts w:ascii="Times New Roman" w:eastAsia="Times New Roman" w:hAnsi="Times New Roman" w:cs="Times New Roman"/>
          <w:sz w:val="22"/>
          <w:szCs w:val="22"/>
          <w:lang w:val="pt-BR" w:bidi="pt-BR"/>
        </w:rPr>
        <w:t>έ</w:t>
      </w:r>
      <w:r w:rsidR="00B74F70" w:rsidRPr="005803DB">
        <w:rPr>
          <w:rFonts w:ascii="Book Antiqua" w:eastAsia="Times New Roman" w:hAnsi="Book Antiqua" w:cs="Book Antiqua"/>
          <w:sz w:val="22"/>
          <w:szCs w:val="22"/>
          <w:lang w:val="pt-BR" w:bidi="pt-BR"/>
        </w:rPr>
        <w:t>θοδον</w:t>
      </w:r>
      <w:r w:rsidR="00B74F70" w:rsidRPr="005803DB">
        <w:rPr>
          <w:rFonts w:ascii="Book Antiqua" w:eastAsia="Times New Roman" w:hAnsi="Book Antiqua" w:cs="Times New Roman"/>
          <w:sz w:val="22"/>
          <w:szCs w:val="22"/>
          <w:lang w:val="fr-FR" w:bidi="pt-BR"/>
        </w:rPr>
        <w:t xml:space="preserve"> (…).</w:t>
      </w:r>
    </w:p>
  </w:footnote>
  <w:footnote w:id="7">
    <w:p w14:paraId="326165F3" w14:textId="70DEA59E" w:rsidR="00BE7B70" w:rsidRPr="005803DB" w:rsidRDefault="00BE7B70" w:rsidP="00346020">
      <w:pPr>
        <w:autoSpaceDE w:val="0"/>
        <w:autoSpaceDN w:val="0"/>
        <w:adjustRightInd w:val="0"/>
        <w:spacing w:after="0" w:line="240" w:lineRule="auto"/>
        <w:jc w:val="both"/>
        <w:rPr>
          <w:rFonts w:ascii="Book Antiqua" w:hAnsi="Book Antiqua" w:cs="Times New Roman"/>
          <w:lang w:val="en-US"/>
        </w:rPr>
      </w:pPr>
      <w:r w:rsidRPr="005803DB">
        <w:rPr>
          <w:rStyle w:val="Refdenotaderodap"/>
          <w:rFonts w:ascii="Book Antiqua" w:eastAsia="Times New Roman" w:hAnsi="Book Antiqua" w:cs="Times New Roman"/>
          <w:lang w:val="pt-BR" w:bidi="pt-BR"/>
        </w:rPr>
        <w:footnoteRef/>
      </w:r>
      <w:r w:rsidRPr="005803DB">
        <w:rPr>
          <w:rFonts w:ascii="Book Antiqua" w:eastAsia="Times New Roman" w:hAnsi="Book Antiqua" w:cs="Times New Roman"/>
          <w:lang w:val="pt-BR" w:bidi="pt-BR"/>
        </w:rPr>
        <w:t xml:space="preserve"> Sobre a relação entre os médicos empíricos e as duas noções de razão e teoria, cf. Frede, M., “The Empiricist Attitude towards Reason and Theory”, </w:t>
      </w:r>
      <w:r w:rsidRPr="005803DB">
        <w:rPr>
          <w:rFonts w:ascii="Book Antiqua" w:eastAsia="Times New Roman" w:hAnsi="Book Antiqua" w:cs="Times New Roman"/>
          <w:i/>
          <w:lang w:val="pt-BR" w:bidi="pt-BR"/>
        </w:rPr>
        <w:t xml:space="preserve">Method, Medicine and Metaphysics. </w:t>
      </w:r>
      <w:r w:rsidRPr="005803DB">
        <w:rPr>
          <w:rFonts w:ascii="Book Antiqua" w:eastAsia="Times New Roman" w:hAnsi="Book Antiqua" w:cs="Times New Roman"/>
          <w:i/>
          <w:lang w:val="en-US" w:bidi="pt-BR"/>
        </w:rPr>
        <w:t>Studies in the Philosophy of Ancient Science</w:t>
      </w:r>
      <w:r w:rsidRPr="005803DB">
        <w:rPr>
          <w:rFonts w:ascii="Book Antiqua" w:eastAsia="Times New Roman" w:hAnsi="Book Antiqua" w:cs="Times New Roman"/>
          <w:lang w:val="en-US" w:bidi="pt-BR"/>
        </w:rPr>
        <w:t xml:space="preserve">, número especial da </w:t>
      </w:r>
      <w:proofErr w:type="spellStart"/>
      <w:r w:rsidRPr="005803DB">
        <w:rPr>
          <w:rFonts w:ascii="Book Antiqua" w:eastAsia="Times New Roman" w:hAnsi="Book Antiqua" w:cs="Times New Roman"/>
          <w:lang w:val="en-US" w:bidi="pt-BR"/>
        </w:rPr>
        <w:t>revista</w:t>
      </w:r>
      <w:proofErr w:type="spellEnd"/>
      <w:r w:rsidRPr="005803DB">
        <w:rPr>
          <w:rFonts w:ascii="Book Antiqua" w:eastAsia="Times New Roman" w:hAnsi="Book Antiqua" w:cs="Times New Roman"/>
          <w:lang w:val="en-US" w:bidi="pt-BR"/>
        </w:rPr>
        <w:t xml:space="preserve"> </w:t>
      </w:r>
      <w:r w:rsidRPr="005803DB">
        <w:rPr>
          <w:rFonts w:ascii="Book Antiqua" w:eastAsia="Times New Roman" w:hAnsi="Book Antiqua" w:cs="Times New Roman"/>
          <w:i/>
          <w:lang w:val="en-US" w:bidi="pt-BR"/>
        </w:rPr>
        <w:t>Apeiron</w:t>
      </w:r>
      <w:r w:rsidRPr="005803DB">
        <w:rPr>
          <w:rFonts w:ascii="Book Antiqua" w:eastAsia="Times New Roman" w:hAnsi="Book Antiqua" w:cs="Times New Roman"/>
          <w:lang w:val="en-US" w:bidi="pt-BR"/>
        </w:rPr>
        <w:t>, 1988.</w:t>
      </w:r>
    </w:p>
  </w:footnote>
  <w:footnote w:id="8">
    <w:p w14:paraId="5D90EFB8" w14:textId="16086EAA" w:rsidR="00B24A29" w:rsidRPr="005803DB" w:rsidRDefault="00B24A29" w:rsidP="008D18BD">
      <w:pPr>
        <w:pStyle w:val="Textodenotaderodap"/>
        <w:tabs>
          <w:tab w:val="left" w:pos="540"/>
        </w:tabs>
        <w:jc w:val="both"/>
        <w:rPr>
          <w:rFonts w:ascii="Book Antiqua" w:hAnsi="Book Antiqua" w:cs="Times New Roman"/>
          <w:sz w:val="22"/>
          <w:szCs w:val="22"/>
        </w:rPr>
      </w:pPr>
      <w:r w:rsidRPr="005803DB">
        <w:rPr>
          <w:rStyle w:val="Refdenotaderodap"/>
          <w:rFonts w:ascii="Book Antiqua" w:eastAsia="Times New Roman" w:hAnsi="Book Antiqua" w:cs="Times New Roman"/>
          <w:sz w:val="22"/>
          <w:szCs w:val="22"/>
          <w:lang w:val="pt-BR" w:bidi="pt-BR"/>
        </w:rPr>
        <w:footnoteRef/>
      </w:r>
      <w:r w:rsidR="005803DB" w:rsidRPr="005803DB">
        <w:rPr>
          <w:rFonts w:ascii="Book Antiqua" w:eastAsia="Times New Roman" w:hAnsi="Book Antiqua" w:cs="Times New Roman"/>
          <w:sz w:val="22"/>
          <w:szCs w:val="22"/>
          <w:lang w:val="pt-BR" w:bidi="pt-BR"/>
        </w:rPr>
        <w:t xml:space="preserve"> </w:t>
      </w:r>
      <w:r w:rsidR="00967171" w:rsidRPr="005803DB">
        <w:rPr>
          <w:rFonts w:ascii="Book Antiqua" w:eastAsia="Times New Roman" w:hAnsi="Book Antiqua" w:cs="Times New Roman"/>
          <w:sz w:val="22"/>
          <w:szCs w:val="22"/>
          <w:lang w:val="pt-BR" w:bidi="pt-BR"/>
        </w:rPr>
        <w:t>Com respeito</w:t>
      </w:r>
      <w:r w:rsidRPr="005803DB">
        <w:rPr>
          <w:rFonts w:ascii="Book Antiqua" w:eastAsia="Times New Roman" w:hAnsi="Book Antiqua" w:cs="Times New Roman"/>
          <w:sz w:val="22"/>
          <w:szCs w:val="22"/>
          <w:lang w:val="pt-BR" w:bidi="pt-BR"/>
        </w:rPr>
        <w:t xml:space="preserve"> ao uso da “rezão” entre médicos empíricos, ver Celso, </w:t>
      </w:r>
      <w:r w:rsidRPr="005803DB">
        <w:rPr>
          <w:rFonts w:ascii="Book Antiqua" w:eastAsia="Times New Roman" w:hAnsi="Book Antiqua" w:cs="Times New Roman"/>
          <w:i/>
          <w:sz w:val="22"/>
          <w:szCs w:val="22"/>
          <w:lang w:val="pt-BR" w:bidi="pt-BR"/>
        </w:rPr>
        <w:t>De Medicina, Prooemium</w:t>
      </w:r>
      <w:r w:rsidRPr="005803DB">
        <w:rPr>
          <w:rFonts w:ascii="Book Antiqua" w:eastAsia="Times New Roman" w:hAnsi="Book Antiqua" w:cs="Times New Roman"/>
          <w:sz w:val="22"/>
          <w:szCs w:val="22"/>
          <w:lang w:val="pt-BR" w:bidi="pt-BR"/>
        </w:rPr>
        <w:t>, 38:</w:t>
      </w:r>
    </w:p>
    <w:p w14:paraId="1C495AE2" w14:textId="77777777" w:rsidR="00B24A29" w:rsidRPr="005803DB" w:rsidRDefault="00B24A29" w:rsidP="008D18BD">
      <w:pPr>
        <w:tabs>
          <w:tab w:val="left" w:pos="540"/>
        </w:tabs>
        <w:autoSpaceDE w:val="0"/>
        <w:autoSpaceDN w:val="0"/>
        <w:adjustRightInd w:val="0"/>
        <w:spacing w:after="0" w:line="240" w:lineRule="auto"/>
        <w:jc w:val="both"/>
        <w:rPr>
          <w:rFonts w:ascii="Book Antiqua" w:hAnsi="Book Antiqua" w:cs="Times New Roman"/>
          <w:i/>
          <w:iCs/>
        </w:rPr>
      </w:pPr>
      <w:r w:rsidRPr="005803DB">
        <w:rPr>
          <w:rFonts w:ascii="Book Antiqua" w:eastAsia="Times New Roman" w:hAnsi="Book Antiqua" w:cs="Times New Roman"/>
          <w:i/>
          <w:lang w:val="pt-BR" w:bidi="pt-BR"/>
        </w:rPr>
        <w:t xml:space="preserve">Neque enim se dicere, concilio medicum non egere, et irrationale animal hanc artem posse praestare; sed has latentium rerum conjecturas ad rem non pertinere; quia non intersit, quid morbum faciat, sed quid tollat, neque quomodo, sed quid optime digeratur. </w:t>
      </w:r>
    </w:p>
    <w:p w14:paraId="45305F4D" w14:textId="3ECD1915" w:rsidR="00B24A29" w:rsidRPr="005803DB" w:rsidRDefault="00B24A29" w:rsidP="008D18BD">
      <w:pPr>
        <w:tabs>
          <w:tab w:val="left" w:pos="540"/>
        </w:tabs>
        <w:autoSpaceDE w:val="0"/>
        <w:autoSpaceDN w:val="0"/>
        <w:adjustRightInd w:val="0"/>
        <w:spacing w:after="0" w:line="240" w:lineRule="auto"/>
        <w:jc w:val="both"/>
        <w:rPr>
          <w:rFonts w:ascii="Book Antiqua" w:hAnsi="Book Antiqua" w:cs="Times New Roman"/>
          <w:i/>
          <w:iCs/>
        </w:rPr>
      </w:pPr>
      <w:r w:rsidRPr="005803DB">
        <w:rPr>
          <w:rFonts w:ascii="Book Antiqua" w:eastAsia="Times New Roman" w:hAnsi="Book Antiqua" w:cs="Times New Roman"/>
          <w:highlight w:val="yellow"/>
          <w:lang w:val="pt-BR" w:bidi="pt-BR"/>
        </w:rPr>
        <w:t>“Les empiriques ne prétendent pas, disent-ils, qu’un médecin n’a pas besoin de réflexion (</w:t>
      </w:r>
      <w:r w:rsidRPr="005803DB">
        <w:rPr>
          <w:rFonts w:ascii="Book Antiqua" w:eastAsia="Times New Roman" w:hAnsi="Book Antiqua" w:cs="Times New Roman"/>
          <w:i/>
          <w:highlight w:val="yellow"/>
          <w:lang w:val="pt-BR" w:bidi="pt-BR"/>
        </w:rPr>
        <w:t>consilio</w:t>
      </w:r>
      <w:r w:rsidRPr="005803DB">
        <w:rPr>
          <w:rFonts w:ascii="Book Antiqua" w:eastAsia="Times New Roman" w:hAnsi="Book Antiqua" w:cs="Times New Roman"/>
          <w:highlight w:val="yellow"/>
          <w:lang w:val="pt-BR" w:bidi="pt-BR"/>
        </w:rPr>
        <w:t>), et qu’un être dénué de raison peut exercer cet art; mais que ces conjectures sur des choses cachées sont hors du sujet parce qu’il n’est pas utile de savoir ce qui provoque la maladie, mais ce qui la fait disparaître; il importe non de savoir comment on digère, mais ce que l’on digère le mieux”.</w:t>
      </w:r>
      <w:r w:rsidRPr="005803DB">
        <w:rPr>
          <w:rFonts w:ascii="Book Antiqua" w:eastAsia="Times New Roman" w:hAnsi="Book Antiqua" w:cs="Times New Roman"/>
          <w:lang w:val="pt-BR" w:bidi="pt-BR"/>
        </w:rPr>
        <w:t xml:space="preserve"> Tradução por Serbat, G. </w:t>
      </w:r>
      <w:r w:rsidRPr="005803DB">
        <w:rPr>
          <w:rFonts w:ascii="Book Antiqua" w:eastAsia="Times New Roman" w:hAnsi="Book Antiqua" w:cs="Times New Roman"/>
          <w:i/>
          <w:lang w:val="pt-BR" w:bidi="pt-BR"/>
        </w:rPr>
        <w:t>Celse. De Medicina</w:t>
      </w:r>
      <w:r w:rsidRPr="005803DB">
        <w:rPr>
          <w:rFonts w:ascii="Book Antiqua" w:eastAsia="Times New Roman" w:hAnsi="Book Antiqua" w:cs="Times New Roman"/>
          <w:lang w:val="pt-BR" w:bidi="pt-BR"/>
        </w:rPr>
        <w:t xml:space="preserve">, </w:t>
      </w:r>
      <w:r w:rsidRPr="005803DB">
        <w:rPr>
          <w:rFonts w:ascii="Book Antiqua" w:eastAsia="Times New Roman" w:hAnsi="Book Antiqua" w:cs="Times New Roman"/>
          <w:i/>
          <w:lang w:val="pt-BR" w:bidi="pt-BR"/>
        </w:rPr>
        <w:t>Prooemium</w:t>
      </w:r>
      <w:r w:rsidRPr="005803DB">
        <w:rPr>
          <w:rFonts w:ascii="Book Antiqua" w:eastAsia="Times New Roman" w:hAnsi="Book Antiqua" w:cs="Times New Roman"/>
          <w:lang w:val="pt-BR" w:bidi="pt-BR"/>
        </w:rPr>
        <w:t>, tome I. Paris, C. U. F., 1995.</w:t>
      </w:r>
    </w:p>
  </w:footnote>
  <w:footnote w:id="9">
    <w:p w14:paraId="6BC4E696" w14:textId="12193AAF" w:rsidR="00837654" w:rsidRPr="005803DB" w:rsidRDefault="00837654" w:rsidP="008D18BD">
      <w:pPr>
        <w:pStyle w:val="Textodenotaderodap"/>
        <w:jc w:val="both"/>
        <w:rPr>
          <w:rFonts w:ascii="Book Antiqua" w:hAnsi="Book Antiqua" w:cs="Times New Roman"/>
          <w:sz w:val="22"/>
          <w:szCs w:val="22"/>
          <w:lang w:val="pt-BR"/>
        </w:rPr>
      </w:pPr>
      <w:r w:rsidRPr="005803DB">
        <w:rPr>
          <w:rStyle w:val="Refdenotaderodap"/>
          <w:rFonts w:ascii="Book Antiqua" w:eastAsia="Times New Roman" w:hAnsi="Book Antiqua" w:cs="Times New Roman"/>
          <w:sz w:val="22"/>
          <w:szCs w:val="22"/>
          <w:lang w:val="pt-BR" w:bidi="pt-BR"/>
        </w:rPr>
        <w:footnoteRef/>
      </w:r>
      <w:r w:rsidRPr="005803DB">
        <w:rPr>
          <w:rFonts w:ascii="Book Antiqua" w:eastAsia="Times New Roman" w:hAnsi="Book Antiqua" w:cs="Times New Roman"/>
          <w:i/>
          <w:sz w:val="22"/>
          <w:szCs w:val="22"/>
          <w:lang w:val="pt-BR" w:bidi="pt-BR"/>
        </w:rPr>
        <w:t xml:space="preserve"> Esquisse empirique</w:t>
      </w:r>
      <w:r w:rsidRPr="005803DB">
        <w:rPr>
          <w:rFonts w:ascii="Book Antiqua" w:eastAsia="Times New Roman" w:hAnsi="Book Antiqua" w:cs="Times New Roman"/>
          <w:sz w:val="22"/>
          <w:szCs w:val="22"/>
          <w:lang w:val="pt-BR" w:bidi="pt-BR"/>
        </w:rPr>
        <w:t xml:space="preserve">, </w:t>
      </w:r>
      <w:r w:rsidR="00967171" w:rsidRPr="005803DB">
        <w:rPr>
          <w:rFonts w:ascii="Book Antiqua" w:eastAsia="Times New Roman" w:hAnsi="Book Antiqua" w:cs="Times New Roman"/>
          <w:sz w:val="22"/>
          <w:szCs w:val="22"/>
          <w:lang w:val="pt-BR" w:bidi="pt-BR"/>
        </w:rPr>
        <w:t>capítulo</w:t>
      </w:r>
      <w:r w:rsidRPr="005803DB">
        <w:rPr>
          <w:rFonts w:ascii="Book Antiqua" w:eastAsia="Times New Roman" w:hAnsi="Book Antiqua" w:cs="Times New Roman"/>
          <w:sz w:val="22"/>
          <w:szCs w:val="22"/>
          <w:lang w:val="pt-BR" w:bidi="pt-BR"/>
        </w:rPr>
        <w:t xml:space="preserve"> VII, </w:t>
      </w:r>
      <w:r w:rsidR="00967171" w:rsidRPr="005803DB">
        <w:rPr>
          <w:rFonts w:ascii="Book Antiqua" w:eastAsia="Times New Roman" w:hAnsi="Book Antiqua" w:cs="Times New Roman"/>
          <w:sz w:val="22"/>
          <w:szCs w:val="22"/>
          <w:lang w:val="pt-BR" w:bidi="pt-BR"/>
        </w:rPr>
        <w:t>parágrafo</w:t>
      </w:r>
      <w:r w:rsidRPr="005803DB">
        <w:rPr>
          <w:rFonts w:ascii="Book Antiqua" w:eastAsia="Times New Roman" w:hAnsi="Book Antiqua" w:cs="Times New Roman"/>
          <w:sz w:val="22"/>
          <w:szCs w:val="22"/>
          <w:lang w:val="pt-BR" w:bidi="pt-BR"/>
        </w:rPr>
        <w:t xml:space="preserve"> 62, </w:t>
      </w:r>
      <w:r w:rsidR="00967171" w:rsidRPr="005803DB">
        <w:rPr>
          <w:rFonts w:ascii="Book Antiqua" w:eastAsia="Times New Roman" w:hAnsi="Book Antiqua" w:cs="Times New Roman"/>
          <w:sz w:val="22"/>
          <w:szCs w:val="22"/>
          <w:lang w:val="pt-BR" w:bidi="pt-BR"/>
        </w:rPr>
        <w:t>traduzido por</w:t>
      </w:r>
      <w:r w:rsidRPr="005803DB">
        <w:rPr>
          <w:rFonts w:ascii="Book Antiqua" w:eastAsia="Times New Roman" w:hAnsi="Book Antiqua" w:cs="Times New Roman"/>
          <w:sz w:val="22"/>
          <w:szCs w:val="22"/>
          <w:lang w:val="pt-BR" w:bidi="pt-BR"/>
        </w:rPr>
        <w:t xml:space="preserve"> Dalimier, C., Levet, J.-P. et Pellegrin, P. 1998, p. 108.</w:t>
      </w:r>
    </w:p>
  </w:footnote>
  <w:footnote w:id="10">
    <w:p w14:paraId="4C321897" w14:textId="47C8838D" w:rsidR="009E58ED" w:rsidRPr="005803DB" w:rsidRDefault="009E58ED" w:rsidP="008D18BD">
      <w:pPr>
        <w:pStyle w:val="Textodenotaderodap"/>
        <w:jc w:val="both"/>
        <w:rPr>
          <w:rFonts w:ascii="Book Antiqua" w:hAnsi="Book Antiqua" w:cs="Times New Roman"/>
          <w:sz w:val="22"/>
          <w:szCs w:val="22"/>
          <w:lang w:val="fr-FR"/>
        </w:rPr>
      </w:pPr>
      <w:r w:rsidRPr="005803DB">
        <w:rPr>
          <w:rStyle w:val="Refdenotaderodap"/>
          <w:rFonts w:ascii="Book Antiqua" w:eastAsia="Times New Roman" w:hAnsi="Book Antiqua" w:cs="Times New Roman"/>
          <w:sz w:val="22"/>
          <w:szCs w:val="22"/>
          <w:lang w:val="pt-BR" w:bidi="pt-BR"/>
        </w:rPr>
        <w:footnoteRef/>
      </w:r>
      <w:r w:rsidRPr="005803DB">
        <w:rPr>
          <w:rStyle w:val="Ttulo3Char"/>
          <w:rFonts w:ascii="Book Antiqua" w:eastAsia="Times New Roman" w:hAnsi="Book Antiqua" w:cs="Times New Roman"/>
          <w:b w:val="0"/>
          <w:i/>
          <w:color w:val="auto"/>
          <w:sz w:val="22"/>
          <w:szCs w:val="22"/>
          <w:lang w:val="pt-BR" w:bidi="pt-BR"/>
        </w:rPr>
        <w:t xml:space="preserve"> Esquisses pyrrhoniennes</w:t>
      </w:r>
      <w:r w:rsidRPr="005803DB">
        <w:rPr>
          <w:rFonts w:ascii="Book Antiqua" w:eastAsia="Times New Roman" w:hAnsi="Book Antiqua" w:cs="Times New Roman"/>
          <w:b/>
          <w:sz w:val="22"/>
          <w:szCs w:val="22"/>
          <w:lang w:val="pt-BR" w:bidi="pt-BR"/>
        </w:rPr>
        <w:t>,</w:t>
      </w:r>
      <w:r w:rsidRPr="005803DB">
        <w:rPr>
          <w:rFonts w:ascii="Book Antiqua" w:eastAsia="Times New Roman" w:hAnsi="Book Antiqua" w:cs="Times New Roman"/>
          <w:sz w:val="22"/>
          <w:szCs w:val="22"/>
          <w:lang w:val="pt-BR" w:bidi="pt-BR"/>
        </w:rPr>
        <w:t xml:space="preserve"> </w:t>
      </w:r>
      <w:r w:rsidR="00967171" w:rsidRPr="005803DB">
        <w:rPr>
          <w:rFonts w:ascii="Book Antiqua" w:eastAsia="Times New Roman" w:hAnsi="Book Antiqua" w:cs="Times New Roman"/>
          <w:sz w:val="22"/>
          <w:szCs w:val="22"/>
          <w:lang w:val="pt-BR" w:bidi="pt-BR"/>
        </w:rPr>
        <w:t>livro</w:t>
      </w:r>
      <w:r w:rsidRPr="005803DB">
        <w:rPr>
          <w:rFonts w:ascii="Book Antiqua" w:eastAsia="Times New Roman" w:hAnsi="Book Antiqua" w:cs="Times New Roman"/>
          <w:sz w:val="22"/>
          <w:szCs w:val="22"/>
          <w:lang w:val="pt-BR" w:bidi="pt-BR"/>
        </w:rPr>
        <w:t xml:space="preserve"> II, </w:t>
      </w:r>
      <w:r w:rsidR="00967171" w:rsidRPr="005803DB">
        <w:rPr>
          <w:rFonts w:ascii="Book Antiqua" w:eastAsia="Times New Roman" w:hAnsi="Book Antiqua" w:cs="Times New Roman"/>
          <w:sz w:val="22"/>
          <w:szCs w:val="22"/>
          <w:lang w:val="pt-BR" w:bidi="pt-BR"/>
        </w:rPr>
        <w:t>parágrafos</w:t>
      </w:r>
      <w:r w:rsidRPr="005803DB">
        <w:rPr>
          <w:rFonts w:ascii="Book Antiqua" w:eastAsia="Times New Roman" w:hAnsi="Book Antiqua" w:cs="Times New Roman"/>
          <w:sz w:val="22"/>
          <w:szCs w:val="22"/>
          <w:lang w:val="pt-BR" w:bidi="pt-BR"/>
        </w:rPr>
        <w:t xml:space="preserve"> 19, 32-33, 49-50, 56-58, 85, </w:t>
      </w:r>
      <w:r w:rsidRPr="005803DB">
        <w:rPr>
          <w:rFonts w:ascii="Book Antiqua" w:eastAsia="Times New Roman" w:hAnsi="Book Antiqua" w:cs="Times New Roman"/>
          <w:color w:val="333333"/>
          <w:sz w:val="22"/>
          <w:szCs w:val="22"/>
          <w:shd w:val="clear" w:color="auto" w:fill="FFFFFF"/>
          <w:lang w:val="pt-BR" w:bidi="pt-BR"/>
        </w:rPr>
        <w:t>113, 116</w:t>
      </w:r>
      <w:r w:rsidRPr="005803DB">
        <w:rPr>
          <w:rFonts w:ascii="Book Antiqua" w:eastAsia="Times New Roman" w:hAnsi="Book Antiqua" w:cs="Times New Roman"/>
          <w:sz w:val="22"/>
          <w:szCs w:val="22"/>
          <w:lang w:val="pt-BR" w:bidi="pt-BR"/>
        </w:rPr>
        <w:t xml:space="preserve">). </w:t>
      </w:r>
      <w:r w:rsidRPr="005803DB">
        <w:rPr>
          <w:rFonts w:ascii="Book Antiqua" w:eastAsia="Times New Roman" w:hAnsi="Book Antiqua" w:cs="Times New Roman"/>
          <w:sz w:val="22"/>
          <w:szCs w:val="22"/>
          <w:lang w:val="fr-FR" w:bidi="pt-BR"/>
        </w:rPr>
        <w:t xml:space="preserve">Ver Dalimier, C., Levet, J.-P. et Pellegrin, P. 1998, p. </w:t>
      </w:r>
      <w:r w:rsidRPr="005803DB">
        <w:rPr>
          <w:rStyle w:val="Refdenotaderodap"/>
          <w:rFonts w:ascii="Book Antiqua" w:eastAsia="Times New Roman" w:hAnsi="Book Antiqua" w:cs="Times New Roman"/>
          <w:sz w:val="22"/>
          <w:szCs w:val="22"/>
          <w:vertAlign w:val="baseline"/>
          <w:lang w:val="fr-FR" w:bidi="pt-BR"/>
        </w:rPr>
        <w:t xml:space="preserve">75, nota 1: “ “Que não pode ser resolvido” traduz </w:t>
      </w:r>
      <w:r w:rsidRPr="005803DB">
        <w:rPr>
          <w:rStyle w:val="Refdenotaderodap"/>
          <w:rFonts w:ascii="Times New Roman" w:eastAsia="Times New Roman" w:hAnsi="Times New Roman" w:cs="Times New Roman"/>
          <w:sz w:val="22"/>
          <w:szCs w:val="22"/>
          <w:vertAlign w:val="baseline"/>
          <w:lang w:val="pt-BR" w:bidi="pt-BR"/>
        </w:rPr>
        <w:t>ἀ</w:t>
      </w:r>
      <w:r w:rsidRPr="005803DB">
        <w:rPr>
          <w:rStyle w:val="Refdenotaderodap"/>
          <w:rFonts w:ascii="Book Antiqua" w:eastAsia="Times New Roman" w:hAnsi="Book Antiqua" w:cs="Book Antiqua"/>
          <w:sz w:val="22"/>
          <w:szCs w:val="22"/>
          <w:vertAlign w:val="baseline"/>
          <w:lang w:val="pt-BR" w:bidi="pt-BR"/>
        </w:rPr>
        <w:t>νεπίκριτον</w:t>
      </w:r>
      <w:r w:rsidRPr="005803DB">
        <w:rPr>
          <w:rStyle w:val="Refdenotaderodap"/>
          <w:rFonts w:ascii="Book Antiqua" w:eastAsia="Times New Roman" w:hAnsi="Book Antiqua" w:cs="Times New Roman"/>
          <w:sz w:val="22"/>
          <w:szCs w:val="22"/>
          <w:vertAlign w:val="baseline"/>
          <w:lang w:val="fr-FR" w:bidi="pt-BR"/>
        </w:rPr>
        <w:t>, termo usado pelos céticos para designar uma linha de raciocínio, um argumento no qual não se pode pensar a favor de uma solução em detrimento de outra”. Estas duas palavras gregas (</w:t>
      </w:r>
      <w:r w:rsidRPr="005803DB">
        <w:rPr>
          <w:rStyle w:val="Refdenotaderodap"/>
          <w:rFonts w:ascii="Times New Roman" w:eastAsia="Times New Roman" w:hAnsi="Times New Roman" w:cs="Times New Roman"/>
          <w:sz w:val="22"/>
          <w:szCs w:val="22"/>
          <w:vertAlign w:val="baseline"/>
          <w:lang w:val="pt-BR" w:bidi="pt-BR"/>
        </w:rPr>
        <w:t>ἀ</w:t>
      </w:r>
      <w:r w:rsidRPr="005803DB">
        <w:rPr>
          <w:rStyle w:val="Refdenotaderodap"/>
          <w:rFonts w:ascii="Book Antiqua" w:eastAsia="Times New Roman" w:hAnsi="Book Antiqua" w:cs="Book Antiqua"/>
          <w:sz w:val="22"/>
          <w:szCs w:val="22"/>
          <w:vertAlign w:val="baseline"/>
          <w:lang w:val="pt-BR" w:bidi="pt-BR"/>
        </w:rPr>
        <w:t>νεπίκριτος</w:t>
      </w:r>
      <w:r w:rsidRPr="005803DB">
        <w:rPr>
          <w:rStyle w:val="Refdenotaderodap"/>
          <w:rFonts w:ascii="Book Antiqua" w:eastAsia="Times New Roman" w:hAnsi="Book Antiqua" w:cs="Times New Roman"/>
          <w:sz w:val="22"/>
          <w:szCs w:val="22"/>
          <w:vertAlign w:val="baseline"/>
          <w:lang w:val="fr-FR" w:bidi="pt-BR"/>
        </w:rPr>
        <w:t xml:space="preserve"> </w:t>
      </w:r>
      <w:r w:rsidRPr="005803DB">
        <w:rPr>
          <w:rStyle w:val="Refdenotaderodap"/>
          <w:rFonts w:ascii="Book Antiqua" w:eastAsia="Times New Roman" w:hAnsi="Book Antiqua" w:cs="Times New Roman"/>
          <w:sz w:val="22"/>
          <w:szCs w:val="22"/>
          <w:vertAlign w:val="baseline"/>
          <w:lang w:val="pt-BR" w:bidi="pt-BR"/>
        </w:rPr>
        <w:t>διαφωνία</w:t>
      </w:r>
      <w:r w:rsidRPr="005803DB">
        <w:rPr>
          <w:rStyle w:val="Refdenotaderodap"/>
          <w:rFonts w:ascii="Book Antiqua" w:eastAsia="Times New Roman" w:hAnsi="Book Antiqua" w:cs="Times New Roman"/>
          <w:sz w:val="22"/>
          <w:szCs w:val="22"/>
          <w:vertAlign w:val="baseline"/>
          <w:lang w:val="fr-FR" w:bidi="pt-BR"/>
        </w:rPr>
        <w:t xml:space="preserve">) são traduzidas como: “Uma divergência que </w:t>
      </w:r>
      <w:r w:rsidRPr="005803DB">
        <w:rPr>
          <w:rStyle w:val="Refdenotaderodap"/>
          <w:rFonts w:ascii="Book Antiqua" w:eastAsia="Times New Roman" w:hAnsi="Book Antiqua" w:cs="Times New Roman"/>
          <w:sz w:val="22"/>
          <w:szCs w:val="22"/>
          <w:vertAlign w:val="baseline"/>
          <w:lang w:val="fr-FR" w:bidi="pt-BR"/>
        </w:rPr>
        <w:t>não pode ser resolvida”.</w:t>
      </w:r>
    </w:p>
  </w:footnote>
  <w:footnote w:id="11">
    <w:p w14:paraId="38E62D00" w14:textId="5AA1D722" w:rsidR="00837654" w:rsidRPr="005803DB" w:rsidRDefault="00837654" w:rsidP="008D18BD">
      <w:pPr>
        <w:pStyle w:val="Textodenotaderodap"/>
        <w:tabs>
          <w:tab w:val="left" w:pos="540"/>
        </w:tabs>
        <w:jc w:val="both"/>
        <w:rPr>
          <w:rFonts w:ascii="Book Antiqua" w:eastAsia="Times New Roman" w:hAnsi="Book Antiqua" w:cs="Times New Roman"/>
          <w:sz w:val="22"/>
          <w:szCs w:val="22"/>
          <w:lang w:val="pt-BR" w:eastAsia="fr-CA"/>
        </w:rPr>
      </w:pPr>
      <w:r w:rsidRPr="005803DB">
        <w:rPr>
          <w:rStyle w:val="Refdenotaderodap"/>
          <w:rFonts w:ascii="Book Antiqua" w:eastAsia="Times New Roman" w:hAnsi="Book Antiqua" w:cs="Times New Roman"/>
          <w:sz w:val="22"/>
          <w:szCs w:val="22"/>
          <w:lang w:val="pt-BR" w:bidi="pt-BR"/>
        </w:rPr>
        <w:footnoteRef/>
      </w:r>
      <w:r w:rsidRPr="005803DB">
        <w:rPr>
          <w:rFonts w:ascii="Book Antiqua" w:eastAsia="Times New Roman" w:hAnsi="Book Antiqua" w:cs="Times New Roman"/>
          <w:i/>
          <w:sz w:val="22"/>
          <w:szCs w:val="22"/>
          <w:lang w:val="pt-BR" w:bidi="pt-BR"/>
        </w:rPr>
        <w:t xml:space="preserve"> Esquisses pyrrhoniennes</w:t>
      </w:r>
      <w:r w:rsidRPr="005803DB">
        <w:rPr>
          <w:rFonts w:ascii="Book Antiqua" w:eastAsia="Times New Roman" w:hAnsi="Book Antiqua" w:cs="Times New Roman"/>
          <w:sz w:val="22"/>
          <w:szCs w:val="22"/>
          <w:lang w:val="pt-BR" w:bidi="pt-BR"/>
        </w:rPr>
        <w:t>, livr</w:t>
      </w:r>
      <w:r w:rsidR="00967171" w:rsidRPr="005803DB">
        <w:rPr>
          <w:rFonts w:ascii="Book Antiqua" w:eastAsia="Times New Roman" w:hAnsi="Book Antiqua" w:cs="Times New Roman"/>
          <w:sz w:val="22"/>
          <w:szCs w:val="22"/>
          <w:lang w:val="pt-BR" w:bidi="pt-BR"/>
        </w:rPr>
        <w:t>o</w:t>
      </w:r>
      <w:r w:rsidRPr="005803DB">
        <w:rPr>
          <w:rFonts w:ascii="Book Antiqua" w:eastAsia="Times New Roman" w:hAnsi="Book Antiqua" w:cs="Times New Roman"/>
          <w:sz w:val="22"/>
          <w:szCs w:val="22"/>
          <w:lang w:val="pt-BR" w:bidi="pt-BR"/>
        </w:rPr>
        <w:t xml:space="preserve"> II, </w:t>
      </w:r>
      <w:r w:rsidR="00967171" w:rsidRPr="005803DB">
        <w:rPr>
          <w:rFonts w:ascii="Book Antiqua" w:eastAsia="Times New Roman" w:hAnsi="Book Antiqua" w:cs="Times New Roman"/>
          <w:sz w:val="22"/>
          <w:szCs w:val="22"/>
          <w:lang w:val="pt-BR" w:bidi="pt-BR"/>
        </w:rPr>
        <w:t>capítulo</w:t>
      </w:r>
      <w:r w:rsidRPr="005803DB">
        <w:rPr>
          <w:rFonts w:ascii="Book Antiqua" w:eastAsia="Times New Roman" w:hAnsi="Book Antiqua" w:cs="Times New Roman"/>
          <w:sz w:val="22"/>
          <w:szCs w:val="22"/>
          <w:lang w:val="pt-BR" w:bidi="pt-BR"/>
        </w:rPr>
        <w:t xml:space="preserve"> 10, </w:t>
      </w:r>
      <w:r w:rsidR="00967171" w:rsidRPr="005803DB">
        <w:rPr>
          <w:rFonts w:ascii="Book Antiqua" w:eastAsia="Times New Roman" w:hAnsi="Book Antiqua" w:cs="Times New Roman"/>
          <w:sz w:val="22"/>
          <w:szCs w:val="22"/>
          <w:lang w:val="pt-BR" w:bidi="pt-BR"/>
        </w:rPr>
        <w:t>parágrafos</w:t>
      </w:r>
      <w:r w:rsidRPr="005803DB">
        <w:rPr>
          <w:rFonts w:ascii="Book Antiqua" w:eastAsia="Times New Roman" w:hAnsi="Book Antiqua" w:cs="Times New Roman"/>
          <w:sz w:val="22"/>
          <w:szCs w:val="22"/>
          <w:lang w:val="pt-BR" w:bidi="pt-BR"/>
        </w:rPr>
        <w:t xml:space="preserve"> 100-101.</w:t>
      </w:r>
    </w:p>
  </w:footnote>
  <w:footnote w:id="12">
    <w:p w14:paraId="71593229" w14:textId="77777777" w:rsidR="009E58ED" w:rsidRPr="005803DB" w:rsidRDefault="009E58ED" w:rsidP="008D18BD">
      <w:pPr>
        <w:pStyle w:val="Textodenotaderodap"/>
        <w:jc w:val="both"/>
        <w:rPr>
          <w:rFonts w:ascii="Book Antiqua" w:hAnsi="Book Antiqua" w:cs="Times New Roman"/>
          <w:sz w:val="22"/>
          <w:szCs w:val="22"/>
          <w:lang w:val="fr-FR"/>
        </w:rPr>
      </w:pPr>
      <w:r w:rsidRPr="005803DB">
        <w:rPr>
          <w:rStyle w:val="Refdenotaderodap"/>
          <w:rFonts w:ascii="Book Antiqua" w:eastAsia="Times New Roman" w:hAnsi="Book Antiqua" w:cs="Times New Roman"/>
          <w:sz w:val="22"/>
          <w:szCs w:val="22"/>
          <w:lang w:val="pt-BR" w:bidi="pt-BR"/>
        </w:rPr>
        <w:footnoteRef/>
      </w:r>
      <w:r w:rsidRPr="005803DB">
        <w:rPr>
          <w:rFonts w:ascii="Book Antiqua" w:eastAsia="Times New Roman" w:hAnsi="Book Antiqua" w:cs="Times New Roman"/>
          <w:sz w:val="22"/>
          <w:szCs w:val="22"/>
          <w:lang w:val="pt-BR" w:bidi="pt-BR"/>
        </w:rPr>
        <w:t xml:space="preserve"> Sobre a aproximação entre os médicos empíricos e os céticos, ver Galeno. </w:t>
      </w:r>
      <w:r w:rsidRPr="005803DB">
        <w:rPr>
          <w:rFonts w:ascii="Book Antiqua" w:eastAsia="Times New Roman" w:hAnsi="Book Antiqua" w:cs="Times New Roman"/>
          <w:i/>
          <w:color w:val="000000"/>
          <w:sz w:val="22"/>
          <w:szCs w:val="22"/>
          <w:lang w:val="fr-FR" w:bidi="pt-BR"/>
        </w:rPr>
        <w:t>Esquisse empirique</w:t>
      </w:r>
      <w:r w:rsidRPr="005803DB">
        <w:rPr>
          <w:rFonts w:ascii="Book Antiqua" w:eastAsia="Times New Roman" w:hAnsi="Book Antiqua" w:cs="Times New Roman"/>
          <w:color w:val="000000"/>
          <w:sz w:val="22"/>
          <w:szCs w:val="22"/>
          <w:lang w:val="fr-FR" w:bidi="pt-BR"/>
        </w:rPr>
        <w:t>, parágrafos 82-83, tradução por Dalimier, C., Levet, J.-P. et Pellegrin, P., 1998, 121: “Ainsi l’empirique ne fera de discours ni nombreux ni longs, mais ses propos seront courts et rares, comme c’était le cas de Pyrrhon le sceptique, qui, recherchant la vérité et ne la trouvant pas, restait dans l’incertitude sur toutes les choses non manifestes et qui, dans ses actions de tous les jours, suivait l’évidence, alors qu’il restait dans l’incertitude pour tout le reste. L’attitude du sceptique face à la totalité de la vie, telle est l’attitude de l’empirique concernant la médecine: il ne manque pas de réputation, mais il n’est pas arrogant, homme non [83] apprêté et se tenant à l’écart de la vaine gloire, comme, au dire de Timon, a été Pyrrhon”.</w:t>
      </w:r>
      <w:r w:rsidRPr="005803DB">
        <w:rPr>
          <w:rFonts w:ascii="Book Antiqua" w:eastAsia="Times New Roman" w:hAnsi="Book Antiqua" w:cs="Times New Roman"/>
          <w:sz w:val="22"/>
          <w:szCs w:val="22"/>
          <w:lang w:val="fr-FR" w:bidi="pt-BR"/>
        </w:rPr>
        <w:t xml:space="preserve"> </w:t>
      </w:r>
      <w:r w:rsidRPr="005803DB">
        <w:rPr>
          <w:rFonts w:ascii="Book Antiqua" w:eastAsia="Times New Roman" w:hAnsi="Book Antiqua" w:cs="Times New Roman"/>
          <w:sz w:val="22"/>
          <w:szCs w:val="22"/>
          <w:lang w:val="pt-BR" w:bidi="pt-BR"/>
        </w:rPr>
        <w:t>(Assim, o empírico não fará discursos, nem numerosos nem longos, mas suas palavras serão curtas e raras, como foi o caso de Pirro, o cético, que, buscando a verdade e não encontrando-a, permaneceu na incerteza sobre todas as coisas que não se manifestavam, e que, em suas ações cotidianas, seguiu o óbvio, enquanto permaneceu na incerteza sobre tudo mais. A atitude do cético diante da totalidade da vida, tal é a atitude do empírico em relação à medicina: não lhe falta reputação, mas ele não é arrogante, um homem despretensioso, à margem da glória vã, como, segundo Tímon, era Pirro.)</w:t>
      </w:r>
      <w:r w:rsidRPr="005803DB">
        <w:rPr>
          <w:rFonts w:ascii="Book Antiqua" w:eastAsia="Times New Roman" w:hAnsi="Book Antiqua" w:cs="Times New Roman"/>
          <w:color w:val="000000"/>
          <w:sz w:val="22"/>
          <w:szCs w:val="22"/>
          <w:lang w:val="pt-BR" w:bidi="pt-BR"/>
        </w:rPr>
        <w:t xml:space="preserve"> </w:t>
      </w:r>
      <w:r w:rsidRPr="005803DB">
        <w:rPr>
          <w:rFonts w:ascii="Book Antiqua" w:eastAsia="Times New Roman" w:hAnsi="Book Antiqua" w:cs="Times New Roman"/>
          <w:color w:val="000000"/>
          <w:sz w:val="22"/>
          <w:szCs w:val="22"/>
          <w:lang w:val="fr-FR" w:bidi="pt-BR"/>
        </w:rPr>
        <w:t xml:space="preserve">Sobre esta aproximação, ver também o excelente artigo de Giovacchini, J. “Le “dogmatisme négatif” des médecins empiriques: Sextus et Galien à la recherche d’une médecine sceptique”, </w:t>
      </w:r>
      <w:r w:rsidRPr="005803DB">
        <w:rPr>
          <w:rFonts w:ascii="Book Antiqua" w:eastAsia="Times New Roman" w:hAnsi="Book Antiqua" w:cs="Times New Roman"/>
          <w:i/>
          <w:sz w:val="22"/>
          <w:szCs w:val="22"/>
          <w:lang w:val="fr-FR" w:bidi="pt-BR"/>
        </w:rPr>
        <w:t>Le Scepticisme – Cahiers Philosophiques</w:t>
      </w:r>
      <w:r w:rsidRPr="005803DB">
        <w:rPr>
          <w:rFonts w:ascii="Book Antiqua" w:eastAsia="Times New Roman" w:hAnsi="Book Antiqua" w:cs="Times New Roman"/>
          <w:sz w:val="22"/>
          <w:szCs w:val="22"/>
          <w:lang w:val="fr-FR" w:bidi="pt-BR"/>
        </w:rPr>
        <w:t>, n°115, Octobre 2008, pp. 63-80.</w:t>
      </w:r>
    </w:p>
  </w:footnote>
  <w:footnote w:id="13">
    <w:p w14:paraId="05E654F2" w14:textId="77777777" w:rsidR="009E58ED" w:rsidRPr="005803DB" w:rsidRDefault="009E58ED" w:rsidP="008D18BD">
      <w:pPr>
        <w:pStyle w:val="Textodenotaderodap"/>
        <w:tabs>
          <w:tab w:val="left" w:pos="540"/>
        </w:tabs>
        <w:jc w:val="both"/>
        <w:rPr>
          <w:rFonts w:ascii="Book Antiqua" w:hAnsi="Book Antiqua" w:cs="Times New Roman"/>
          <w:sz w:val="22"/>
          <w:szCs w:val="22"/>
          <w:lang w:val="fr-FR"/>
        </w:rPr>
      </w:pPr>
      <w:r w:rsidRPr="005803DB">
        <w:rPr>
          <w:rStyle w:val="Refdenotaderodap"/>
          <w:rFonts w:ascii="Book Antiqua" w:eastAsia="Times New Roman" w:hAnsi="Book Antiqua" w:cs="Times New Roman"/>
          <w:sz w:val="22"/>
          <w:szCs w:val="22"/>
          <w:lang w:val="pt-BR" w:bidi="pt-BR"/>
        </w:rPr>
        <w:footnoteRef/>
      </w:r>
      <w:r w:rsidR="00B74F70" w:rsidRPr="005803DB">
        <w:rPr>
          <w:rFonts w:ascii="Book Antiqua" w:eastAsia="Times New Roman" w:hAnsi="Book Antiqua" w:cs="Times New Roman"/>
          <w:sz w:val="22"/>
          <w:szCs w:val="22"/>
          <w:lang w:val="fr-FR" w:bidi="pt-BR"/>
        </w:rPr>
        <w:t xml:space="preserve"> Traduzido de </w:t>
      </w:r>
      <w:r w:rsidR="00B74F70" w:rsidRPr="005803DB">
        <w:rPr>
          <w:rFonts w:ascii="Book Antiqua" w:eastAsia="Times New Roman" w:hAnsi="Book Antiqua" w:cs="Times New Roman"/>
          <w:i/>
          <w:sz w:val="22"/>
          <w:szCs w:val="22"/>
          <w:lang w:val="fr-FR" w:bidi="pt-BR"/>
        </w:rPr>
        <w:t>Des sectes pour les débutants</w:t>
      </w:r>
      <w:r w:rsidR="00B74F70" w:rsidRPr="005803DB">
        <w:rPr>
          <w:rFonts w:ascii="Book Antiqua" w:eastAsia="Times New Roman" w:hAnsi="Book Antiqua" w:cs="Times New Roman"/>
          <w:sz w:val="22"/>
          <w:szCs w:val="22"/>
          <w:lang w:val="fr-FR" w:bidi="pt-BR"/>
        </w:rPr>
        <w:t>, capítulo VI, parágrafos 13-14 :</w:t>
      </w:r>
    </w:p>
    <w:p w14:paraId="705579BD" w14:textId="77777777" w:rsidR="009E58ED" w:rsidRPr="00DE0D9E" w:rsidRDefault="009E58ED" w:rsidP="00DE0D9E">
      <w:pPr>
        <w:autoSpaceDE w:val="0"/>
        <w:autoSpaceDN w:val="0"/>
        <w:adjustRightInd w:val="0"/>
        <w:spacing w:after="0" w:line="240" w:lineRule="auto"/>
        <w:jc w:val="both"/>
        <w:rPr>
          <w:rFonts w:ascii="Times New Roman" w:hAnsi="Times New Roman" w:cs="Times New Roman"/>
          <w:i/>
          <w:iCs/>
          <w:color w:val="000000"/>
          <w:sz w:val="20"/>
          <w:szCs w:val="20"/>
        </w:rPr>
      </w:pPr>
      <w:r w:rsidRPr="005803DB">
        <w:rPr>
          <w:rFonts w:ascii="Book Antiqua" w:eastAsia="Times New Roman" w:hAnsi="Book Antiqua" w:cs="Times New Roman"/>
          <w:lang w:val="fr-FR" w:bidi="pt-BR"/>
        </w:rPr>
        <w:t>T</w:t>
      </w:r>
      <w:r w:rsidRPr="005803DB">
        <w:rPr>
          <w:rFonts w:ascii="Times New Roman" w:eastAsia="Times New Roman" w:hAnsi="Times New Roman" w:cs="Times New Roman"/>
          <w:color w:val="333333"/>
          <w:lang w:val="pt-BR" w:bidi="pt-BR"/>
        </w:rPr>
        <w:t>ί</w:t>
      </w:r>
      <w:r w:rsidRPr="005803DB">
        <w:rPr>
          <w:rFonts w:ascii="Book Antiqua" w:eastAsia="Times New Roman" w:hAnsi="Book Antiqua" w:cs="Times New Roman"/>
          <w:color w:val="333333"/>
          <w:lang w:val="fr-FR" w:bidi="pt-BR"/>
        </w:rPr>
        <w:t xml:space="preserve"> </w:t>
      </w:r>
      <w:r w:rsidRPr="005803DB">
        <w:rPr>
          <w:rFonts w:ascii="Book Antiqua" w:eastAsia="Times New Roman" w:hAnsi="Book Antiqua" w:cs="Times New Roman"/>
          <w:color w:val="333333"/>
          <w:lang w:val="pt-BR" w:bidi="pt-BR"/>
        </w:rPr>
        <w:t>ο</w:t>
      </w:r>
      <w:r w:rsidRPr="005803DB">
        <w:rPr>
          <w:rFonts w:ascii="Times New Roman" w:eastAsia="Times New Roman" w:hAnsi="Times New Roman" w:cs="Times New Roman"/>
          <w:color w:val="333333"/>
          <w:lang w:val="pt-BR" w:bidi="pt-BR"/>
        </w:rPr>
        <w:t>ὖ</w:t>
      </w:r>
      <w:r w:rsidRPr="005803DB">
        <w:rPr>
          <w:rFonts w:ascii="Book Antiqua" w:eastAsia="Times New Roman" w:hAnsi="Book Antiqua" w:cs="Book Antiqua"/>
          <w:color w:val="333333"/>
          <w:lang w:val="pt-BR" w:bidi="pt-BR"/>
        </w:rPr>
        <w:t>ν</w:t>
      </w:r>
      <w:r w:rsidRPr="005803DB">
        <w:rPr>
          <w:rFonts w:ascii="Book Antiqua" w:eastAsia="Times New Roman" w:hAnsi="Book Antiqua" w:cs="Times New Roman"/>
          <w:color w:val="333333"/>
          <w:lang w:val="fr-FR" w:bidi="pt-BR"/>
        </w:rPr>
        <w:t xml:space="preserve"> </w:t>
      </w:r>
      <w:r w:rsidRPr="005803DB">
        <w:rPr>
          <w:rFonts w:ascii="Book Antiqua" w:eastAsia="Times New Roman" w:hAnsi="Book Antiqua" w:cs="Times New Roman"/>
          <w:color w:val="333333"/>
          <w:lang w:val="pt-BR" w:bidi="pt-BR"/>
        </w:rPr>
        <w:t>δ</w:t>
      </w:r>
      <w:r w:rsidRPr="005803DB">
        <w:rPr>
          <w:rFonts w:ascii="Times New Roman" w:eastAsia="Times New Roman" w:hAnsi="Times New Roman" w:cs="Times New Roman"/>
          <w:color w:val="333333"/>
          <w:lang w:val="pt-BR" w:bidi="pt-BR"/>
        </w:rPr>
        <w:t>ὴ</w:t>
      </w:r>
      <w:r w:rsidRPr="005803DB">
        <w:rPr>
          <w:rFonts w:ascii="Book Antiqua" w:eastAsia="Times New Roman" w:hAnsi="Book Antiqua" w:cs="Times New Roman"/>
          <w:color w:val="333333"/>
          <w:lang w:val="fr-FR" w:bidi="pt-BR"/>
        </w:rPr>
        <w:t xml:space="preserve"> </w:t>
      </w:r>
      <w:r w:rsidRPr="005803DB">
        <w:rPr>
          <w:rFonts w:ascii="Book Antiqua" w:eastAsia="Times New Roman" w:hAnsi="Book Antiqua" w:cs="Times New Roman"/>
          <w:color w:val="333333"/>
          <w:lang w:val="pt-BR" w:bidi="pt-BR"/>
        </w:rPr>
        <w:t>ο</w:t>
      </w:r>
      <w:r w:rsidRPr="005803DB">
        <w:rPr>
          <w:rFonts w:ascii="Times New Roman" w:eastAsia="Times New Roman" w:hAnsi="Times New Roman" w:cs="Times New Roman"/>
          <w:color w:val="333333"/>
          <w:lang w:val="pt-BR" w:bidi="pt-BR"/>
        </w:rPr>
        <w:t>ὐ</w:t>
      </w:r>
      <w:r w:rsidRPr="005803DB">
        <w:rPr>
          <w:rFonts w:ascii="Book Antiqua" w:eastAsia="Times New Roman" w:hAnsi="Book Antiqua" w:cs="Book Antiqua"/>
          <w:color w:val="333333"/>
          <w:lang w:val="pt-BR" w:bidi="pt-BR"/>
        </w:rPr>
        <w:t>χ</w:t>
      </w:r>
      <w:r w:rsidRPr="005803DB">
        <w:rPr>
          <w:rFonts w:ascii="Times New Roman" w:eastAsia="Times New Roman" w:hAnsi="Times New Roman" w:cs="Times New Roman"/>
          <w:color w:val="333333"/>
          <w:lang w:val="pt-BR" w:bidi="pt-BR"/>
        </w:rPr>
        <w:t>ὶ</w:t>
      </w:r>
      <w:r w:rsidRPr="005803DB">
        <w:rPr>
          <w:rFonts w:ascii="Book Antiqua" w:eastAsia="Times New Roman" w:hAnsi="Book Antiqua" w:cs="Times New Roman"/>
          <w:color w:val="333333"/>
          <w:lang w:val="fr-FR" w:bidi="pt-BR"/>
        </w:rPr>
        <w:t xml:space="preserve"> </w:t>
      </w:r>
      <w:r w:rsidRPr="005803DB">
        <w:rPr>
          <w:rFonts w:ascii="Book Antiqua" w:eastAsia="Times New Roman" w:hAnsi="Book Antiqua" w:cs="Times New Roman"/>
          <w:color w:val="333333"/>
          <w:lang w:val="pt-BR" w:bidi="pt-BR"/>
        </w:rPr>
        <w:t>δογματικο</w:t>
      </w:r>
      <w:r w:rsidRPr="005803DB">
        <w:rPr>
          <w:rFonts w:ascii="Times New Roman" w:eastAsia="Times New Roman" w:hAnsi="Times New Roman" w:cs="Times New Roman"/>
          <w:color w:val="333333"/>
          <w:lang w:val="pt-BR" w:bidi="pt-BR"/>
        </w:rPr>
        <w:t>ὺ</w:t>
      </w:r>
      <w:r w:rsidRPr="005803DB">
        <w:rPr>
          <w:rFonts w:ascii="Book Antiqua" w:eastAsia="Times New Roman" w:hAnsi="Book Antiqua" w:cs="Book Antiqua"/>
          <w:color w:val="333333"/>
          <w:lang w:val="pt-BR" w:bidi="pt-BR"/>
        </w:rPr>
        <w:t>ς</w:t>
      </w:r>
      <w:r w:rsidRPr="005803DB">
        <w:rPr>
          <w:rFonts w:ascii="Book Antiqua" w:eastAsia="Times New Roman" w:hAnsi="Book Antiqua" w:cs="Times New Roman"/>
          <w:color w:val="333333"/>
          <w:lang w:val="fr-FR" w:bidi="pt-BR"/>
        </w:rPr>
        <w:t xml:space="preserve"> </w:t>
      </w:r>
      <w:r w:rsidRPr="005803DB">
        <w:rPr>
          <w:rFonts w:ascii="Times New Roman" w:eastAsia="Times New Roman" w:hAnsi="Times New Roman" w:cs="Times New Roman"/>
          <w:color w:val="333333"/>
          <w:lang w:val="pt-BR" w:bidi="pt-BR"/>
        </w:rPr>
        <w:t>ἑ</w:t>
      </w:r>
      <w:r w:rsidRPr="005803DB">
        <w:rPr>
          <w:rFonts w:ascii="Book Antiqua" w:eastAsia="Times New Roman" w:hAnsi="Book Antiqua" w:cs="Book Antiqua"/>
          <w:color w:val="333333"/>
          <w:lang w:val="pt-BR" w:bidi="pt-BR"/>
        </w:rPr>
        <w:t>αυτο</w:t>
      </w:r>
      <w:r w:rsidRPr="005803DB">
        <w:rPr>
          <w:rFonts w:ascii="Times New Roman" w:eastAsia="Times New Roman" w:hAnsi="Times New Roman" w:cs="Times New Roman"/>
          <w:color w:val="333333"/>
          <w:lang w:val="pt-BR" w:bidi="pt-BR"/>
        </w:rPr>
        <w:t>ὺ</w:t>
      </w:r>
      <w:r w:rsidRPr="005803DB">
        <w:rPr>
          <w:rFonts w:ascii="Book Antiqua" w:eastAsia="Times New Roman" w:hAnsi="Book Antiqua" w:cs="Book Antiqua"/>
          <w:color w:val="333333"/>
          <w:lang w:val="pt-BR" w:bidi="pt-BR"/>
        </w:rPr>
        <w:t>ς</w:t>
      </w:r>
      <w:r w:rsidRPr="005803DB">
        <w:rPr>
          <w:rFonts w:ascii="Book Antiqua" w:eastAsia="Times New Roman" w:hAnsi="Book Antiqua" w:cs="Times New Roman"/>
          <w:color w:val="333333"/>
          <w:lang w:val="fr-FR" w:bidi="pt-BR"/>
        </w:rPr>
        <w:t xml:space="preserve"> </w:t>
      </w:r>
      <w:r w:rsidRPr="005803DB">
        <w:rPr>
          <w:rFonts w:ascii="Times New Roman" w:eastAsia="Times New Roman" w:hAnsi="Times New Roman" w:cs="Times New Roman"/>
          <w:color w:val="333333"/>
          <w:lang w:val="pt-BR" w:bidi="pt-BR"/>
        </w:rPr>
        <w:t>ἐ</w:t>
      </w:r>
      <w:r w:rsidRPr="005803DB">
        <w:rPr>
          <w:rFonts w:ascii="Book Antiqua" w:eastAsia="Times New Roman" w:hAnsi="Book Antiqua" w:cs="Book Antiqua"/>
          <w:color w:val="333333"/>
          <w:lang w:val="pt-BR" w:bidi="pt-BR"/>
        </w:rPr>
        <w:t>κ</w:t>
      </w:r>
      <w:r w:rsidRPr="005803DB">
        <w:rPr>
          <w:rFonts w:ascii="Times New Roman" w:eastAsia="Times New Roman" w:hAnsi="Times New Roman" w:cs="Times New Roman"/>
          <w:color w:val="333333"/>
          <w:lang w:val="pt-BR" w:bidi="pt-BR"/>
        </w:rPr>
        <w:t>ά</w:t>
      </w:r>
      <w:r w:rsidRPr="005803DB">
        <w:rPr>
          <w:rFonts w:ascii="Book Antiqua" w:eastAsia="Times New Roman" w:hAnsi="Book Antiqua" w:cs="Book Antiqua"/>
          <w:color w:val="333333"/>
          <w:lang w:val="pt-BR" w:bidi="pt-BR"/>
        </w:rPr>
        <w:t>λεσαν</w:t>
      </w:r>
      <w:r w:rsidRPr="005803DB">
        <w:rPr>
          <w:rFonts w:ascii="Book Antiqua" w:eastAsia="Times New Roman" w:hAnsi="Book Antiqua" w:cs="Times New Roman"/>
          <w:color w:val="333333"/>
          <w:lang w:val="fr-FR" w:bidi="pt-BR"/>
        </w:rPr>
        <w:t xml:space="preserve">, </w:t>
      </w:r>
      <w:r w:rsidRPr="005803DB">
        <w:rPr>
          <w:rFonts w:ascii="Times New Roman" w:eastAsia="Times New Roman" w:hAnsi="Times New Roman" w:cs="Times New Roman"/>
          <w:color w:val="333333"/>
          <w:lang w:val="pt-BR" w:bidi="pt-BR"/>
        </w:rPr>
        <w:t>ἐ</w:t>
      </w:r>
      <w:r w:rsidRPr="005803DB">
        <w:rPr>
          <w:rFonts w:ascii="Book Antiqua" w:eastAsia="Times New Roman" w:hAnsi="Book Antiqua" w:cs="Book Antiqua"/>
          <w:color w:val="333333"/>
          <w:lang w:val="pt-BR" w:bidi="pt-BR"/>
        </w:rPr>
        <w:t>νδε</w:t>
      </w:r>
      <w:r w:rsidRPr="005803DB">
        <w:rPr>
          <w:rFonts w:ascii="Times New Roman" w:eastAsia="Times New Roman" w:hAnsi="Times New Roman" w:cs="Times New Roman"/>
          <w:color w:val="333333"/>
          <w:lang w:val="pt-BR" w:bidi="pt-BR"/>
        </w:rPr>
        <w:t>ί</w:t>
      </w:r>
      <w:r w:rsidRPr="005803DB">
        <w:rPr>
          <w:rFonts w:ascii="Book Antiqua" w:eastAsia="Times New Roman" w:hAnsi="Book Antiqua" w:cs="Book Antiqua"/>
          <w:color w:val="333333"/>
          <w:lang w:val="pt-BR" w:bidi="pt-BR"/>
        </w:rPr>
        <w:t>ξει</w:t>
      </w:r>
      <w:r w:rsidRPr="005803DB">
        <w:rPr>
          <w:rFonts w:ascii="Book Antiqua" w:eastAsia="Times New Roman" w:hAnsi="Book Antiqua" w:cs="Times New Roman"/>
          <w:color w:val="333333"/>
          <w:lang w:val="fr-FR" w:bidi="pt-BR"/>
        </w:rPr>
        <w:t xml:space="preserve"> </w:t>
      </w:r>
      <w:r w:rsidRPr="005803DB">
        <w:rPr>
          <w:rFonts w:ascii="Book Antiqua" w:eastAsia="Times New Roman" w:hAnsi="Book Antiqua" w:cs="Times New Roman"/>
          <w:color w:val="333333"/>
          <w:lang w:val="pt-BR" w:bidi="pt-BR"/>
        </w:rPr>
        <w:t>τ</w:t>
      </w:r>
      <w:r w:rsidRPr="005803DB">
        <w:rPr>
          <w:rFonts w:ascii="Times New Roman" w:eastAsia="Times New Roman" w:hAnsi="Times New Roman" w:cs="Times New Roman"/>
          <w:color w:val="333333"/>
          <w:lang w:val="pt-BR" w:bidi="pt-BR"/>
        </w:rPr>
        <w:t>ὰ</w:t>
      </w:r>
      <w:r w:rsidRPr="005803DB">
        <w:rPr>
          <w:rFonts w:ascii="Book Antiqua" w:eastAsia="Times New Roman" w:hAnsi="Book Antiqua" w:cs="Times New Roman"/>
          <w:color w:val="333333"/>
          <w:lang w:val="fr-FR" w:bidi="pt-BR"/>
        </w:rPr>
        <w:t xml:space="preserve"> </w:t>
      </w:r>
      <w:r w:rsidRPr="005803DB">
        <w:rPr>
          <w:rFonts w:ascii="Book Antiqua" w:eastAsia="Times New Roman" w:hAnsi="Book Antiqua" w:cs="Times New Roman"/>
          <w:color w:val="333333"/>
          <w:lang w:val="pt-BR" w:bidi="pt-BR"/>
        </w:rPr>
        <w:t>βοηθ</w:t>
      </w:r>
      <w:r w:rsidRPr="005803DB">
        <w:rPr>
          <w:rFonts w:ascii="Times New Roman" w:eastAsia="Times New Roman" w:hAnsi="Times New Roman" w:cs="Times New Roman"/>
          <w:color w:val="333333"/>
          <w:lang w:val="pt-BR" w:bidi="pt-BR"/>
        </w:rPr>
        <w:t>ή</w:t>
      </w:r>
      <w:r w:rsidRPr="005803DB">
        <w:rPr>
          <w:rFonts w:ascii="Book Antiqua" w:eastAsia="Times New Roman" w:hAnsi="Book Antiqua" w:cs="Book Antiqua"/>
          <w:color w:val="333333"/>
          <w:lang w:val="pt-BR" w:bidi="pt-BR"/>
        </w:rPr>
        <w:t>ματα</w:t>
      </w:r>
      <w:r w:rsidRPr="005803DB">
        <w:rPr>
          <w:rFonts w:ascii="Book Antiqua" w:eastAsia="Times New Roman" w:hAnsi="Book Antiqua" w:cs="Times New Roman"/>
          <w:color w:val="333333"/>
          <w:lang w:val="fr-FR" w:bidi="pt-BR"/>
        </w:rPr>
        <w:t xml:space="preserve"> </w:t>
      </w:r>
      <w:r w:rsidRPr="005803DB">
        <w:rPr>
          <w:rFonts w:ascii="Book Antiqua" w:eastAsia="Times New Roman" w:hAnsi="Book Antiqua" w:cs="Times New Roman"/>
          <w:color w:val="333333"/>
          <w:lang w:val="pt-BR" w:bidi="pt-BR"/>
        </w:rPr>
        <w:t>ποριζ</w:t>
      </w:r>
      <w:r w:rsidRPr="005803DB">
        <w:rPr>
          <w:rFonts w:ascii="Times New Roman" w:eastAsia="Times New Roman" w:hAnsi="Times New Roman" w:cs="Times New Roman"/>
          <w:color w:val="333333"/>
          <w:lang w:val="pt-BR" w:bidi="pt-BR"/>
        </w:rPr>
        <w:t>ό</w:t>
      </w:r>
      <w:r w:rsidRPr="005803DB">
        <w:rPr>
          <w:rFonts w:ascii="Book Antiqua" w:eastAsia="Times New Roman" w:hAnsi="Book Antiqua" w:cs="Book Antiqua"/>
          <w:color w:val="333333"/>
          <w:lang w:val="pt-BR" w:bidi="pt-BR"/>
        </w:rPr>
        <w:t>μενοι</w:t>
      </w:r>
      <w:r w:rsidRPr="005803DB">
        <w:rPr>
          <w:rFonts w:ascii="Book Antiqua" w:eastAsia="Times New Roman" w:hAnsi="Book Antiqua" w:cs="Times New Roman"/>
          <w:color w:val="333333"/>
          <w:lang w:val="fr-FR" w:bidi="pt-BR"/>
        </w:rPr>
        <w:t xml:space="preserve">; </w:t>
      </w:r>
      <w:r w:rsidRPr="005803DB">
        <w:rPr>
          <w:rFonts w:ascii="Book Antiqua" w:eastAsia="Times New Roman" w:hAnsi="Book Antiqua" w:cs="Times New Roman"/>
          <w:color w:val="333333"/>
          <w:lang w:val="pt-BR" w:bidi="pt-BR"/>
        </w:rPr>
        <w:t>δι</w:t>
      </w:r>
      <w:r w:rsidRPr="005803DB">
        <w:rPr>
          <w:rFonts w:ascii="Times New Roman" w:eastAsia="Times New Roman" w:hAnsi="Times New Roman" w:cs="Times New Roman"/>
          <w:color w:val="333333"/>
          <w:lang w:val="pt-BR" w:bidi="pt-BR"/>
        </w:rPr>
        <w:t>ό</w:t>
      </w:r>
      <w:r w:rsidRPr="005803DB">
        <w:rPr>
          <w:rFonts w:ascii="Book Antiqua" w:eastAsia="Times New Roman" w:hAnsi="Book Antiqua" w:cs="Book Antiqua"/>
          <w:color w:val="333333"/>
          <w:lang w:val="pt-BR" w:bidi="pt-BR"/>
        </w:rPr>
        <w:t>τι</w:t>
      </w:r>
      <w:r w:rsidRPr="005803DB">
        <w:rPr>
          <w:rFonts w:ascii="Book Antiqua" w:eastAsia="Times New Roman" w:hAnsi="Book Antiqua" w:cs="Times New Roman"/>
          <w:color w:val="333333"/>
          <w:lang w:val="fr-FR" w:bidi="pt-BR"/>
        </w:rPr>
        <w:t xml:space="preserve">, </w:t>
      </w:r>
      <w:r w:rsidRPr="005803DB">
        <w:rPr>
          <w:rFonts w:ascii="Book Antiqua" w:eastAsia="Times New Roman" w:hAnsi="Book Antiqua" w:cs="Times New Roman"/>
          <w:color w:val="333333"/>
          <w:lang w:val="pt-BR" w:bidi="pt-BR"/>
        </w:rPr>
        <w:t>φασ</w:t>
      </w:r>
      <w:r w:rsidRPr="005803DB">
        <w:rPr>
          <w:rFonts w:ascii="Times New Roman" w:eastAsia="Times New Roman" w:hAnsi="Times New Roman" w:cs="Times New Roman"/>
          <w:color w:val="333333"/>
          <w:lang w:val="pt-BR" w:bidi="pt-BR"/>
        </w:rPr>
        <w:t>ὶ</w:t>
      </w:r>
      <w:r w:rsidRPr="005803DB">
        <w:rPr>
          <w:rFonts w:ascii="Book Antiqua" w:eastAsia="Times New Roman" w:hAnsi="Book Antiqua" w:cs="Book Antiqua"/>
          <w:color w:val="333333"/>
          <w:lang w:val="pt-BR" w:bidi="pt-BR"/>
        </w:rPr>
        <w:t>ν</w:t>
      </w:r>
      <w:r w:rsidRPr="005803DB">
        <w:rPr>
          <w:rFonts w:ascii="Book Antiqua" w:eastAsia="Times New Roman" w:hAnsi="Book Antiqua" w:cs="Times New Roman"/>
          <w:color w:val="333333"/>
          <w:lang w:val="fr-FR" w:bidi="pt-BR"/>
        </w:rPr>
        <w:t xml:space="preserve">, </w:t>
      </w:r>
      <w:r w:rsidRPr="005803DB">
        <w:rPr>
          <w:rFonts w:ascii="Book Antiqua" w:eastAsia="Times New Roman" w:hAnsi="Book Antiqua" w:cs="Times New Roman"/>
          <w:color w:val="333333"/>
          <w:lang w:val="pt-BR" w:bidi="pt-BR"/>
        </w:rPr>
        <w:t>ο</w:t>
      </w:r>
      <w:r w:rsidRPr="005803DB">
        <w:rPr>
          <w:rFonts w:ascii="Times New Roman" w:eastAsia="Times New Roman" w:hAnsi="Times New Roman" w:cs="Times New Roman"/>
          <w:color w:val="333333"/>
          <w:lang w:val="pt-BR" w:bidi="pt-BR"/>
        </w:rPr>
        <w:t>ἱ</w:t>
      </w:r>
      <w:r w:rsidRPr="005803DB">
        <w:rPr>
          <w:rFonts w:ascii="Book Antiqua" w:eastAsia="Times New Roman" w:hAnsi="Book Antiqua" w:cs="Times New Roman"/>
          <w:color w:val="333333"/>
          <w:lang w:val="fr-FR" w:bidi="pt-BR"/>
        </w:rPr>
        <w:t xml:space="preserve"> </w:t>
      </w:r>
      <w:r w:rsidRPr="005803DB">
        <w:rPr>
          <w:rFonts w:ascii="Book Antiqua" w:eastAsia="Times New Roman" w:hAnsi="Book Antiqua" w:cs="Times New Roman"/>
          <w:color w:val="333333"/>
          <w:lang w:val="pt-BR" w:bidi="pt-BR"/>
        </w:rPr>
        <w:t>δογματικο</w:t>
      </w:r>
      <w:r w:rsidRPr="005803DB">
        <w:rPr>
          <w:rFonts w:ascii="Times New Roman" w:eastAsia="Times New Roman" w:hAnsi="Times New Roman" w:cs="Times New Roman"/>
          <w:color w:val="333333"/>
          <w:lang w:val="pt-BR" w:bidi="pt-BR"/>
        </w:rPr>
        <w:t>ὶ</w:t>
      </w:r>
      <w:r w:rsidRPr="005803DB">
        <w:rPr>
          <w:rFonts w:ascii="Book Antiqua" w:eastAsia="Times New Roman" w:hAnsi="Book Antiqua" w:cs="Times New Roman"/>
          <w:color w:val="333333"/>
          <w:lang w:val="fr-FR" w:bidi="pt-BR"/>
        </w:rPr>
        <w:t xml:space="preserve"> </w:t>
      </w:r>
      <w:r w:rsidRPr="005803DB">
        <w:rPr>
          <w:rFonts w:ascii="Book Antiqua" w:eastAsia="Times New Roman" w:hAnsi="Book Antiqua" w:cs="Times New Roman"/>
          <w:color w:val="333333"/>
          <w:lang w:val="pt-BR" w:bidi="pt-BR"/>
        </w:rPr>
        <w:t>τ</w:t>
      </w:r>
      <w:r w:rsidRPr="005803DB">
        <w:rPr>
          <w:rFonts w:ascii="Times New Roman" w:eastAsia="Times New Roman" w:hAnsi="Times New Roman" w:cs="Times New Roman"/>
          <w:color w:val="333333"/>
          <w:lang w:val="pt-BR" w:bidi="pt-BR"/>
        </w:rPr>
        <w:t>ὸ</w:t>
      </w:r>
      <w:r w:rsidRPr="005803DB">
        <w:rPr>
          <w:rFonts w:ascii="Book Antiqua" w:eastAsia="Times New Roman" w:hAnsi="Book Antiqua" w:cs="Times New Roman"/>
          <w:color w:val="333333"/>
          <w:lang w:val="fr-FR" w:bidi="pt-BR"/>
        </w:rPr>
        <w:t xml:space="preserve"> </w:t>
      </w:r>
      <w:r w:rsidRPr="005803DB">
        <w:rPr>
          <w:rFonts w:ascii="Times New Roman" w:eastAsia="Times New Roman" w:hAnsi="Times New Roman" w:cs="Times New Roman"/>
          <w:color w:val="333333"/>
          <w:lang w:val="pt-BR" w:bidi="pt-BR"/>
        </w:rPr>
        <w:t>ἄ</w:t>
      </w:r>
      <w:r w:rsidRPr="005803DB">
        <w:rPr>
          <w:rFonts w:ascii="Book Antiqua" w:eastAsia="Times New Roman" w:hAnsi="Book Antiqua" w:cs="Book Antiqua"/>
          <w:color w:val="333333"/>
          <w:lang w:val="pt-BR" w:bidi="pt-BR"/>
        </w:rPr>
        <w:t>δηλον</w:t>
      </w:r>
      <w:r w:rsidRPr="005803DB">
        <w:rPr>
          <w:rFonts w:ascii="Book Antiqua" w:eastAsia="Times New Roman" w:hAnsi="Book Antiqua" w:cs="Times New Roman"/>
          <w:color w:val="333333"/>
          <w:lang w:val="fr-FR" w:bidi="pt-BR"/>
        </w:rPr>
        <w:t xml:space="preserve"> </w:t>
      </w:r>
      <w:r w:rsidRPr="005803DB">
        <w:rPr>
          <w:rFonts w:ascii="Times New Roman" w:eastAsia="Times New Roman" w:hAnsi="Times New Roman" w:cs="Times New Roman"/>
          <w:color w:val="333333"/>
          <w:lang w:val="pt-BR" w:bidi="pt-BR"/>
        </w:rPr>
        <w:t>ἐ</w:t>
      </w:r>
      <w:r w:rsidRPr="005803DB">
        <w:rPr>
          <w:rFonts w:ascii="Book Antiqua" w:eastAsia="Times New Roman" w:hAnsi="Book Antiqua" w:cs="Book Antiqua"/>
          <w:color w:val="333333"/>
          <w:lang w:val="pt-BR" w:bidi="pt-BR"/>
        </w:rPr>
        <w:t>ρευν</w:t>
      </w:r>
      <w:r w:rsidRPr="005803DB">
        <w:rPr>
          <w:rFonts w:ascii="Times New Roman" w:eastAsia="Times New Roman" w:hAnsi="Times New Roman" w:cs="Times New Roman"/>
          <w:color w:val="333333"/>
          <w:lang w:val="pt-BR" w:bidi="pt-BR"/>
        </w:rPr>
        <w:t>ῶ</w:t>
      </w:r>
      <w:r w:rsidRPr="005803DB">
        <w:rPr>
          <w:rFonts w:ascii="Book Antiqua" w:eastAsia="Times New Roman" w:hAnsi="Book Antiqua" w:cs="Book Antiqua"/>
          <w:color w:val="333333"/>
          <w:lang w:val="pt-BR" w:bidi="pt-BR"/>
        </w:rPr>
        <w:t>σιν</w:t>
      </w:r>
      <w:r w:rsidRPr="005803DB">
        <w:rPr>
          <w:rFonts w:ascii="Book Antiqua" w:eastAsia="Times New Roman" w:hAnsi="Book Antiqua" w:cs="Times New Roman"/>
          <w:color w:val="333333"/>
          <w:lang w:val="fr-FR" w:bidi="pt-BR"/>
        </w:rPr>
        <w:t xml:space="preserve">, </w:t>
      </w:r>
      <w:r w:rsidRPr="005803DB">
        <w:rPr>
          <w:rFonts w:ascii="Times New Roman" w:eastAsia="Times New Roman" w:hAnsi="Times New Roman" w:cs="Times New Roman"/>
          <w:color w:val="333333"/>
          <w:lang w:val="pt-BR" w:bidi="pt-BR"/>
        </w:rPr>
        <w:t>ἡ</w:t>
      </w:r>
      <w:r w:rsidRPr="005803DB">
        <w:rPr>
          <w:rFonts w:ascii="Book Antiqua" w:eastAsia="Times New Roman" w:hAnsi="Book Antiqua" w:cs="Book Antiqua"/>
          <w:color w:val="333333"/>
          <w:lang w:val="pt-BR" w:bidi="pt-BR"/>
        </w:rPr>
        <w:t>με</w:t>
      </w:r>
      <w:r w:rsidRPr="005803DB">
        <w:rPr>
          <w:rFonts w:ascii="Times New Roman" w:eastAsia="Times New Roman" w:hAnsi="Times New Roman" w:cs="Times New Roman"/>
          <w:color w:val="333333"/>
          <w:lang w:val="pt-BR" w:bidi="pt-BR"/>
        </w:rPr>
        <w:t>ῖ</w:t>
      </w:r>
      <w:r w:rsidRPr="005803DB">
        <w:rPr>
          <w:rFonts w:ascii="Book Antiqua" w:eastAsia="Times New Roman" w:hAnsi="Book Antiqua" w:cs="Book Antiqua"/>
          <w:color w:val="333333"/>
          <w:lang w:val="pt-BR" w:bidi="pt-BR"/>
        </w:rPr>
        <w:t>ς</w:t>
      </w:r>
      <w:r w:rsidRPr="005803DB">
        <w:rPr>
          <w:rFonts w:ascii="Book Antiqua" w:eastAsia="Times New Roman" w:hAnsi="Book Antiqua" w:cs="Times New Roman"/>
          <w:color w:val="333333"/>
          <w:lang w:val="fr-FR" w:bidi="pt-BR"/>
        </w:rPr>
        <w:t xml:space="preserve"> </w:t>
      </w:r>
      <w:r w:rsidRPr="005803DB">
        <w:rPr>
          <w:rFonts w:ascii="Book Antiqua" w:eastAsia="Times New Roman" w:hAnsi="Book Antiqua" w:cs="Times New Roman"/>
          <w:color w:val="333333"/>
          <w:lang w:val="pt-BR" w:bidi="pt-BR"/>
        </w:rPr>
        <w:t>δ</w:t>
      </w:r>
      <w:r w:rsidRPr="005803DB">
        <w:rPr>
          <w:rFonts w:ascii="Times New Roman" w:eastAsia="Times New Roman" w:hAnsi="Times New Roman" w:cs="Times New Roman"/>
          <w:color w:val="333333"/>
          <w:lang w:val="pt-BR" w:bidi="pt-BR"/>
        </w:rPr>
        <w:t>ὲ</w:t>
      </w:r>
      <w:r w:rsidRPr="005803DB">
        <w:rPr>
          <w:rFonts w:ascii="Book Antiqua" w:eastAsia="Times New Roman" w:hAnsi="Book Antiqua" w:cs="Times New Roman"/>
          <w:color w:val="333333"/>
          <w:lang w:val="fr-FR" w:bidi="pt-BR"/>
        </w:rPr>
        <w:t xml:space="preserve"> </w:t>
      </w:r>
      <w:r w:rsidRPr="005803DB">
        <w:rPr>
          <w:rFonts w:ascii="Times New Roman" w:eastAsia="Times New Roman" w:hAnsi="Times New Roman" w:cs="Times New Roman"/>
          <w:color w:val="333333"/>
          <w:lang w:val="pt-BR" w:bidi="pt-BR"/>
        </w:rPr>
        <w:t>ἐ</w:t>
      </w:r>
      <w:r w:rsidRPr="005803DB">
        <w:rPr>
          <w:rFonts w:ascii="Book Antiqua" w:eastAsia="Times New Roman" w:hAnsi="Book Antiqua" w:cs="Book Antiqua"/>
          <w:color w:val="333333"/>
          <w:lang w:val="pt-BR" w:bidi="pt-BR"/>
        </w:rPr>
        <w:t>ν</w:t>
      </w:r>
      <w:r w:rsidRPr="005803DB">
        <w:rPr>
          <w:rFonts w:ascii="Book Antiqua" w:eastAsia="Times New Roman" w:hAnsi="Book Antiqua" w:cs="Times New Roman"/>
          <w:color w:val="333333"/>
          <w:lang w:val="fr-FR" w:bidi="pt-BR"/>
        </w:rPr>
        <w:t xml:space="preserve"> </w:t>
      </w:r>
      <w:r w:rsidRPr="005803DB">
        <w:rPr>
          <w:rFonts w:ascii="Book Antiqua" w:eastAsia="Times New Roman" w:hAnsi="Book Antiqua" w:cs="Times New Roman"/>
          <w:color w:val="333333"/>
          <w:lang w:val="pt-BR" w:bidi="pt-BR"/>
        </w:rPr>
        <w:t>το</w:t>
      </w:r>
      <w:r w:rsidRPr="005803DB">
        <w:rPr>
          <w:rFonts w:ascii="Times New Roman" w:eastAsia="Times New Roman" w:hAnsi="Times New Roman" w:cs="Times New Roman"/>
          <w:color w:val="333333"/>
          <w:lang w:val="pt-BR" w:bidi="pt-BR"/>
        </w:rPr>
        <w:t>ῖ</w:t>
      </w:r>
      <w:r w:rsidRPr="005803DB">
        <w:rPr>
          <w:rFonts w:ascii="Book Antiqua" w:eastAsia="Times New Roman" w:hAnsi="Book Antiqua" w:cs="Book Antiqua"/>
          <w:color w:val="333333"/>
          <w:lang w:val="pt-BR" w:bidi="pt-BR"/>
        </w:rPr>
        <w:t>ς</w:t>
      </w:r>
      <w:r w:rsidRPr="005803DB">
        <w:rPr>
          <w:rFonts w:ascii="Book Antiqua" w:eastAsia="Times New Roman" w:hAnsi="Book Antiqua" w:cs="Times New Roman"/>
          <w:color w:val="333333"/>
          <w:lang w:val="fr-FR" w:bidi="pt-BR"/>
        </w:rPr>
        <w:t xml:space="preserve"> </w:t>
      </w:r>
      <w:r w:rsidRPr="005803DB">
        <w:rPr>
          <w:rFonts w:ascii="Book Antiqua" w:eastAsia="Times New Roman" w:hAnsi="Book Antiqua" w:cs="Times New Roman"/>
          <w:color w:val="333333"/>
          <w:lang w:val="pt-BR" w:bidi="pt-BR"/>
        </w:rPr>
        <w:t>φαινομ</w:t>
      </w:r>
      <w:r w:rsidRPr="005803DB">
        <w:rPr>
          <w:rFonts w:ascii="Times New Roman" w:eastAsia="Times New Roman" w:hAnsi="Times New Roman" w:cs="Times New Roman"/>
          <w:color w:val="333333"/>
          <w:lang w:val="pt-BR" w:bidi="pt-BR"/>
        </w:rPr>
        <w:t>έ</w:t>
      </w:r>
      <w:r w:rsidRPr="005803DB">
        <w:rPr>
          <w:rFonts w:ascii="Book Antiqua" w:eastAsia="Times New Roman" w:hAnsi="Book Antiqua" w:cs="Book Antiqua"/>
          <w:color w:val="333333"/>
          <w:lang w:val="pt-BR" w:bidi="pt-BR"/>
        </w:rPr>
        <w:t>νοις</w:t>
      </w:r>
      <w:r w:rsidRPr="005803DB">
        <w:rPr>
          <w:rFonts w:ascii="Book Antiqua" w:eastAsia="Times New Roman" w:hAnsi="Book Antiqua" w:cs="Times New Roman"/>
          <w:color w:val="333333"/>
          <w:lang w:val="fr-FR" w:bidi="pt-BR"/>
        </w:rPr>
        <w:t xml:space="preserve"> </w:t>
      </w:r>
      <w:r w:rsidRPr="005803DB">
        <w:rPr>
          <w:rFonts w:ascii="Book Antiqua" w:eastAsia="Times New Roman" w:hAnsi="Book Antiqua" w:cs="Times New Roman"/>
          <w:color w:val="333333"/>
          <w:lang w:val="pt-BR" w:bidi="pt-BR"/>
        </w:rPr>
        <w:t>διατρ</w:t>
      </w:r>
      <w:r w:rsidRPr="005803DB">
        <w:rPr>
          <w:rFonts w:ascii="Times New Roman" w:eastAsia="Times New Roman" w:hAnsi="Times New Roman" w:cs="Times New Roman"/>
          <w:color w:val="333333"/>
          <w:lang w:val="pt-BR" w:bidi="pt-BR"/>
        </w:rPr>
        <w:t>ί</w:t>
      </w:r>
      <w:r w:rsidRPr="005803DB">
        <w:rPr>
          <w:rFonts w:ascii="Book Antiqua" w:eastAsia="Times New Roman" w:hAnsi="Book Antiqua" w:cs="Book Antiqua"/>
          <w:color w:val="333333"/>
          <w:lang w:val="pt-BR" w:bidi="pt-BR"/>
        </w:rPr>
        <w:t>βομεν</w:t>
      </w:r>
      <w:r w:rsidRPr="005803DB">
        <w:rPr>
          <w:rFonts w:ascii="Book Antiqua" w:eastAsia="Times New Roman" w:hAnsi="Book Antiqua" w:cs="Times New Roman"/>
          <w:lang w:val="fr-FR" w:bidi="pt-BR"/>
        </w:rPr>
        <w:t xml:space="preserve">. (…) </w:t>
      </w:r>
      <w:r w:rsidRPr="005803DB">
        <w:rPr>
          <w:rFonts w:ascii="Book Antiqua" w:eastAsia="Times New Roman" w:hAnsi="Book Antiqua" w:cs="Times New Roman"/>
          <w:lang w:val="pt-BR" w:bidi="pt-BR"/>
        </w:rPr>
        <w:t>Δι</w:t>
      </w:r>
      <w:r w:rsidRPr="005803DB">
        <w:rPr>
          <w:rFonts w:ascii="Times New Roman" w:eastAsia="Times New Roman" w:hAnsi="Times New Roman" w:cs="Times New Roman"/>
          <w:lang w:val="pt-BR" w:bidi="pt-BR"/>
        </w:rPr>
        <w:t>ὰ</w:t>
      </w:r>
      <w:r w:rsidRPr="005803DB">
        <w:rPr>
          <w:rFonts w:ascii="Book Antiqua" w:eastAsia="Times New Roman" w:hAnsi="Book Antiqua" w:cs="Times New Roman"/>
          <w:lang w:val="fr-FR" w:bidi="pt-BR"/>
        </w:rPr>
        <w:t xml:space="preserve"> </w:t>
      </w:r>
      <w:r w:rsidRPr="005803DB">
        <w:rPr>
          <w:rFonts w:ascii="Book Antiqua" w:eastAsia="Times New Roman" w:hAnsi="Book Antiqua" w:cs="Times New Roman"/>
          <w:lang w:val="pt-BR" w:bidi="pt-BR"/>
        </w:rPr>
        <w:t>τα</w:t>
      </w:r>
      <w:r w:rsidRPr="005803DB">
        <w:rPr>
          <w:rFonts w:ascii="Times New Roman" w:eastAsia="Times New Roman" w:hAnsi="Times New Roman" w:cs="Times New Roman"/>
          <w:lang w:val="pt-BR" w:bidi="pt-BR"/>
        </w:rPr>
        <w:t>ῦ</w:t>
      </w:r>
      <w:r w:rsidRPr="005803DB">
        <w:rPr>
          <w:rFonts w:ascii="Book Antiqua" w:eastAsia="Times New Roman" w:hAnsi="Book Antiqua" w:cs="Book Antiqua"/>
          <w:lang w:val="pt-BR" w:bidi="pt-BR"/>
        </w:rPr>
        <w:t>τα</w:t>
      </w:r>
      <w:r w:rsidRPr="005803DB">
        <w:rPr>
          <w:rFonts w:ascii="Book Antiqua" w:eastAsia="Times New Roman" w:hAnsi="Book Antiqua" w:cs="Times New Roman"/>
          <w:lang w:val="fr-FR" w:bidi="pt-BR"/>
        </w:rPr>
        <w:t xml:space="preserve"> </w:t>
      </w:r>
      <w:r w:rsidRPr="005803DB">
        <w:rPr>
          <w:rFonts w:ascii="Book Antiqua" w:eastAsia="Times New Roman" w:hAnsi="Book Antiqua" w:cs="Times New Roman"/>
          <w:lang w:val="pt-BR" w:bidi="pt-BR"/>
        </w:rPr>
        <w:t>δ</w:t>
      </w:r>
      <w:r w:rsidRPr="005803DB">
        <w:rPr>
          <w:rFonts w:ascii="Times New Roman" w:eastAsia="Times New Roman" w:hAnsi="Times New Roman" w:cs="Times New Roman"/>
          <w:lang w:val="pt-BR" w:bidi="pt-BR"/>
        </w:rPr>
        <w:t>ὴ</w:t>
      </w:r>
      <w:r w:rsidRPr="005803DB">
        <w:rPr>
          <w:rFonts w:ascii="Book Antiqua" w:eastAsia="Times New Roman" w:hAnsi="Book Antiqua" w:cs="Times New Roman"/>
          <w:color w:val="333333"/>
          <w:lang w:val="fr-FR" w:bidi="pt-BR"/>
        </w:rPr>
        <w:t xml:space="preserve"> </w:t>
      </w:r>
      <w:r w:rsidRPr="005803DB">
        <w:rPr>
          <w:rFonts w:ascii="Book Antiqua" w:eastAsia="Times New Roman" w:hAnsi="Book Antiqua" w:cs="Times New Roman"/>
          <w:color w:val="333333"/>
          <w:lang w:val="pt-BR" w:bidi="pt-BR"/>
        </w:rPr>
        <w:t>κα</w:t>
      </w:r>
      <w:r w:rsidRPr="005803DB">
        <w:rPr>
          <w:rFonts w:ascii="Times New Roman" w:eastAsia="Times New Roman" w:hAnsi="Times New Roman" w:cs="Times New Roman"/>
          <w:color w:val="333333"/>
          <w:lang w:val="pt-BR" w:bidi="pt-BR"/>
        </w:rPr>
        <w:t>ὶ</w:t>
      </w:r>
      <w:r w:rsidRPr="005803DB">
        <w:rPr>
          <w:rFonts w:ascii="Book Antiqua" w:eastAsia="Times New Roman" w:hAnsi="Book Antiqua" w:cs="Times New Roman"/>
          <w:color w:val="333333"/>
          <w:lang w:val="fr-FR" w:bidi="pt-BR"/>
        </w:rPr>
        <w:t> </w:t>
      </w:r>
      <w:r w:rsidRPr="005803DB">
        <w:rPr>
          <w:rFonts w:ascii="Times New Roman" w:eastAsia="Times New Roman" w:hAnsi="Times New Roman" w:cs="Times New Roman"/>
          <w:color w:val="333333"/>
          <w:lang w:val="pt-BR" w:bidi="pt-BR"/>
        </w:rPr>
        <w:t>ἀ</w:t>
      </w:r>
      <w:r w:rsidRPr="005803DB">
        <w:rPr>
          <w:rFonts w:ascii="Book Antiqua" w:eastAsia="Times New Roman" w:hAnsi="Book Antiqua" w:cs="Book Antiqua"/>
          <w:color w:val="333333"/>
          <w:lang w:val="pt-BR" w:bidi="pt-BR"/>
        </w:rPr>
        <w:t>ξιο</w:t>
      </w:r>
      <w:r w:rsidRPr="005803DB">
        <w:rPr>
          <w:rFonts w:ascii="Times New Roman" w:eastAsia="Times New Roman" w:hAnsi="Times New Roman" w:cs="Times New Roman"/>
          <w:color w:val="333333"/>
          <w:lang w:val="pt-BR" w:bidi="pt-BR"/>
        </w:rPr>
        <w:t>ῦ</w:t>
      </w:r>
      <w:r w:rsidRPr="005803DB">
        <w:rPr>
          <w:rFonts w:ascii="Book Antiqua" w:eastAsia="Times New Roman" w:hAnsi="Book Antiqua" w:cs="Book Antiqua"/>
          <w:color w:val="333333"/>
          <w:lang w:val="pt-BR" w:bidi="pt-BR"/>
        </w:rPr>
        <w:t>σι</w:t>
      </w:r>
      <w:r w:rsidRPr="005803DB">
        <w:rPr>
          <w:rFonts w:ascii="Book Antiqua" w:eastAsia="Times New Roman" w:hAnsi="Book Antiqua" w:cs="Times New Roman"/>
          <w:color w:val="333333"/>
          <w:lang w:val="fr-FR" w:bidi="pt-BR"/>
        </w:rPr>
        <w:t xml:space="preserve">, </w:t>
      </w:r>
      <w:r w:rsidRPr="005803DB">
        <w:rPr>
          <w:rFonts w:ascii="Book Antiqua" w:eastAsia="Times New Roman" w:hAnsi="Book Antiqua" w:cs="Times New Roman"/>
          <w:color w:val="333333"/>
          <w:lang w:val="pt-BR" w:bidi="pt-BR"/>
        </w:rPr>
        <w:t>μ</w:t>
      </w:r>
      <w:r w:rsidRPr="005803DB">
        <w:rPr>
          <w:rFonts w:ascii="Times New Roman" w:eastAsia="Times New Roman" w:hAnsi="Times New Roman" w:cs="Times New Roman"/>
          <w:color w:val="333333"/>
          <w:lang w:val="pt-BR" w:bidi="pt-BR"/>
        </w:rPr>
        <w:t>ή</w:t>
      </w:r>
      <w:r w:rsidRPr="005803DB">
        <w:rPr>
          <w:rFonts w:ascii="Book Antiqua" w:eastAsia="Times New Roman" w:hAnsi="Book Antiqua" w:cs="Book Antiqua"/>
          <w:color w:val="333333"/>
          <w:lang w:val="pt-BR" w:bidi="pt-BR"/>
        </w:rPr>
        <w:t>τε</w:t>
      </w:r>
      <w:r w:rsidRPr="005803DB">
        <w:rPr>
          <w:rFonts w:ascii="Book Antiqua" w:eastAsia="Times New Roman" w:hAnsi="Book Antiqua" w:cs="Times New Roman"/>
          <w:color w:val="333333"/>
          <w:lang w:val="fr-FR" w:bidi="pt-BR"/>
        </w:rPr>
        <w:t xml:space="preserve"> </w:t>
      </w:r>
      <w:r w:rsidRPr="005803DB">
        <w:rPr>
          <w:rFonts w:ascii="Book Antiqua" w:eastAsia="Times New Roman" w:hAnsi="Book Antiqua" w:cs="Times New Roman"/>
          <w:color w:val="333333"/>
          <w:lang w:val="pt-BR" w:bidi="pt-BR"/>
        </w:rPr>
        <w:t>δογματικο</w:t>
      </w:r>
      <w:r w:rsidRPr="005803DB">
        <w:rPr>
          <w:rFonts w:ascii="Times New Roman" w:eastAsia="Times New Roman" w:hAnsi="Times New Roman" w:cs="Times New Roman"/>
          <w:color w:val="333333"/>
          <w:lang w:val="pt-BR" w:bidi="pt-BR"/>
        </w:rPr>
        <w:t>ὶ</w:t>
      </w:r>
      <w:r w:rsidRPr="005803DB">
        <w:rPr>
          <w:rFonts w:ascii="Book Antiqua" w:eastAsia="Times New Roman" w:hAnsi="Book Antiqua" w:cs="Times New Roman"/>
          <w:color w:val="333333"/>
          <w:lang w:val="fr-FR" w:bidi="pt-BR"/>
        </w:rPr>
        <w:t xml:space="preserve"> </w:t>
      </w:r>
      <w:r w:rsidRPr="005803DB">
        <w:rPr>
          <w:rFonts w:ascii="Book Antiqua" w:eastAsia="Times New Roman" w:hAnsi="Book Antiqua" w:cs="Times New Roman"/>
          <w:color w:val="333333"/>
          <w:lang w:val="pt-BR" w:bidi="pt-BR"/>
        </w:rPr>
        <w:t>καλε</w:t>
      </w:r>
      <w:r w:rsidRPr="005803DB">
        <w:rPr>
          <w:rFonts w:ascii="Times New Roman" w:eastAsia="Times New Roman" w:hAnsi="Times New Roman" w:cs="Times New Roman"/>
          <w:color w:val="333333"/>
          <w:lang w:val="pt-BR" w:bidi="pt-BR"/>
        </w:rPr>
        <w:t>ῖ</w:t>
      </w:r>
      <w:r w:rsidRPr="005803DB">
        <w:rPr>
          <w:rFonts w:ascii="Book Antiqua" w:eastAsia="Times New Roman" w:hAnsi="Book Antiqua" w:cs="Book Antiqua"/>
          <w:color w:val="333333"/>
          <w:lang w:val="pt-BR" w:bidi="pt-BR"/>
        </w:rPr>
        <w:t>σθαι</w:t>
      </w:r>
      <w:r w:rsidRPr="005803DB">
        <w:rPr>
          <w:rFonts w:ascii="Book Antiqua" w:eastAsia="Times New Roman" w:hAnsi="Book Antiqua" w:cs="Times New Roman"/>
          <w:color w:val="333333"/>
          <w:lang w:val="fr-FR" w:bidi="pt-BR"/>
        </w:rPr>
        <w:t xml:space="preserve">, </w:t>
      </w:r>
      <w:r w:rsidRPr="005803DB">
        <w:rPr>
          <w:rFonts w:ascii="Book Antiqua" w:eastAsia="Times New Roman" w:hAnsi="Book Antiqua" w:cs="Times New Roman"/>
          <w:color w:val="333333"/>
          <w:lang w:val="pt-BR" w:bidi="pt-BR"/>
        </w:rPr>
        <w:t>μ</w:t>
      </w:r>
      <w:r w:rsidRPr="005803DB">
        <w:rPr>
          <w:rFonts w:ascii="Times New Roman" w:eastAsia="Times New Roman" w:hAnsi="Times New Roman" w:cs="Times New Roman"/>
          <w:color w:val="333333"/>
          <w:lang w:val="pt-BR" w:bidi="pt-BR"/>
        </w:rPr>
        <w:t>ὴ</w:t>
      </w:r>
      <w:r w:rsidRPr="005803DB">
        <w:rPr>
          <w:rFonts w:ascii="Book Antiqua" w:eastAsia="Times New Roman" w:hAnsi="Book Antiqua" w:cs="Times New Roman"/>
          <w:color w:val="333333"/>
          <w:lang w:val="fr-FR" w:bidi="pt-BR"/>
        </w:rPr>
        <w:t xml:space="preserve"> </w:t>
      </w:r>
      <w:r w:rsidRPr="005803DB">
        <w:rPr>
          <w:rFonts w:ascii="Book Antiqua" w:eastAsia="Times New Roman" w:hAnsi="Book Antiqua" w:cs="Times New Roman"/>
          <w:color w:val="333333"/>
          <w:lang w:val="pt-BR" w:bidi="pt-BR"/>
        </w:rPr>
        <w:t>γ</w:t>
      </w:r>
      <w:r w:rsidRPr="005803DB">
        <w:rPr>
          <w:rFonts w:ascii="Times New Roman" w:eastAsia="Times New Roman" w:hAnsi="Times New Roman" w:cs="Times New Roman"/>
          <w:color w:val="333333"/>
          <w:lang w:val="pt-BR" w:bidi="pt-BR"/>
        </w:rPr>
        <w:t>ὰ</w:t>
      </w:r>
      <w:r w:rsidRPr="005803DB">
        <w:rPr>
          <w:rFonts w:ascii="Book Antiqua" w:eastAsia="Times New Roman" w:hAnsi="Book Antiqua" w:cs="Book Antiqua"/>
          <w:color w:val="333333"/>
          <w:lang w:val="pt-BR" w:bidi="pt-BR"/>
        </w:rPr>
        <w:t>ρ</w:t>
      </w:r>
      <w:r w:rsidRPr="005803DB">
        <w:rPr>
          <w:rFonts w:ascii="Book Antiqua" w:eastAsia="Times New Roman" w:hAnsi="Book Antiqua" w:cs="Times New Roman"/>
          <w:color w:val="333333"/>
          <w:lang w:val="fr-FR" w:bidi="pt-BR"/>
        </w:rPr>
        <w:t xml:space="preserve"> </w:t>
      </w:r>
      <w:r w:rsidRPr="005803DB">
        <w:rPr>
          <w:rFonts w:ascii="Book Antiqua" w:eastAsia="Times New Roman" w:hAnsi="Book Antiqua" w:cs="Times New Roman"/>
          <w:color w:val="333333"/>
          <w:lang w:val="pt-BR" w:bidi="pt-BR"/>
        </w:rPr>
        <w:t>δε</w:t>
      </w:r>
      <w:r w:rsidRPr="005803DB">
        <w:rPr>
          <w:rFonts w:ascii="Times New Roman" w:eastAsia="Times New Roman" w:hAnsi="Times New Roman" w:cs="Times New Roman"/>
          <w:color w:val="333333"/>
          <w:lang w:val="pt-BR" w:bidi="pt-BR"/>
        </w:rPr>
        <w:t>ῖ</w:t>
      </w:r>
      <w:r w:rsidRPr="005803DB">
        <w:rPr>
          <w:rFonts w:ascii="Book Antiqua" w:eastAsia="Times New Roman" w:hAnsi="Book Antiqua" w:cs="Book Antiqua"/>
          <w:color w:val="333333"/>
          <w:lang w:val="pt-BR" w:bidi="pt-BR"/>
        </w:rPr>
        <w:t>σθαι</w:t>
      </w:r>
      <w:r w:rsidRPr="005803DB">
        <w:rPr>
          <w:rFonts w:ascii="Book Antiqua" w:eastAsia="Times New Roman" w:hAnsi="Book Antiqua" w:cs="Times New Roman"/>
          <w:color w:val="333333"/>
          <w:lang w:val="fr-FR" w:bidi="pt-BR"/>
        </w:rPr>
        <w:t xml:space="preserve"> </w:t>
      </w:r>
      <w:r w:rsidRPr="005803DB">
        <w:rPr>
          <w:rFonts w:ascii="Book Antiqua" w:eastAsia="Times New Roman" w:hAnsi="Book Antiqua" w:cs="Times New Roman"/>
          <w:color w:val="333333"/>
          <w:lang w:val="pt-BR" w:bidi="pt-BR"/>
        </w:rPr>
        <w:t>το</w:t>
      </w:r>
      <w:r w:rsidRPr="005803DB">
        <w:rPr>
          <w:rFonts w:ascii="Times New Roman" w:eastAsia="Times New Roman" w:hAnsi="Times New Roman" w:cs="Times New Roman"/>
          <w:color w:val="333333"/>
          <w:lang w:val="pt-BR" w:bidi="pt-BR"/>
        </w:rPr>
        <w:t>ῦ</w:t>
      </w:r>
      <w:r w:rsidRPr="005803DB">
        <w:rPr>
          <w:rFonts w:ascii="Book Antiqua" w:eastAsia="Times New Roman" w:hAnsi="Book Antiqua" w:cs="Times New Roman"/>
          <w:color w:val="333333"/>
          <w:lang w:val="fr-FR" w:bidi="pt-BR"/>
        </w:rPr>
        <w:t xml:space="preserve"> </w:t>
      </w:r>
      <w:r w:rsidRPr="005803DB">
        <w:rPr>
          <w:rFonts w:ascii="Times New Roman" w:eastAsia="Times New Roman" w:hAnsi="Times New Roman" w:cs="Times New Roman"/>
          <w:color w:val="333333"/>
          <w:lang w:val="pt-BR" w:bidi="pt-BR"/>
        </w:rPr>
        <w:t>ἀ</w:t>
      </w:r>
      <w:r w:rsidRPr="005803DB">
        <w:rPr>
          <w:rFonts w:ascii="Book Antiqua" w:eastAsia="Times New Roman" w:hAnsi="Book Antiqua" w:cs="Book Antiqua"/>
          <w:color w:val="333333"/>
          <w:lang w:val="pt-BR" w:bidi="pt-BR"/>
        </w:rPr>
        <w:t>δ</w:t>
      </w:r>
      <w:r w:rsidRPr="005803DB">
        <w:rPr>
          <w:rFonts w:ascii="Times New Roman" w:eastAsia="Times New Roman" w:hAnsi="Times New Roman" w:cs="Times New Roman"/>
          <w:color w:val="333333"/>
          <w:lang w:val="pt-BR" w:bidi="pt-BR"/>
        </w:rPr>
        <w:t>ή</w:t>
      </w:r>
      <w:r w:rsidRPr="005803DB">
        <w:rPr>
          <w:rFonts w:ascii="Book Antiqua" w:eastAsia="Times New Roman" w:hAnsi="Book Antiqua" w:cs="Book Antiqua"/>
          <w:color w:val="333333"/>
          <w:lang w:val="pt-BR" w:bidi="pt-BR"/>
        </w:rPr>
        <w:t>λου</w:t>
      </w:r>
      <w:r w:rsidRPr="005803DB">
        <w:rPr>
          <w:rFonts w:ascii="Book Antiqua" w:eastAsia="Times New Roman" w:hAnsi="Book Antiqua" w:cs="Times New Roman"/>
          <w:color w:val="333333"/>
          <w:lang w:val="fr-FR" w:bidi="pt-BR"/>
        </w:rPr>
        <w:t xml:space="preserve">, </w:t>
      </w:r>
      <w:r w:rsidRPr="005803DB">
        <w:rPr>
          <w:rFonts w:ascii="Book Antiqua" w:eastAsia="Times New Roman" w:hAnsi="Book Antiqua" w:cs="Times New Roman"/>
          <w:color w:val="333333"/>
          <w:lang w:val="pt-BR" w:bidi="pt-BR"/>
        </w:rPr>
        <w:t>καθ</w:t>
      </w:r>
      <w:r w:rsidRPr="005803DB">
        <w:rPr>
          <w:rFonts w:ascii="Times New Roman" w:eastAsia="Times New Roman" w:hAnsi="Times New Roman" w:cs="Times New Roman"/>
          <w:color w:val="333333"/>
          <w:lang w:val="pt-BR" w:bidi="pt-BR"/>
        </w:rPr>
        <w:t>ά</w:t>
      </w:r>
      <w:r w:rsidRPr="005803DB">
        <w:rPr>
          <w:rFonts w:ascii="Book Antiqua" w:eastAsia="Times New Roman" w:hAnsi="Book Antiqua" w:cs="Book Antiqua"/>
          <w:color w:val="333333"/>
          <w:lang w:val="pt-BR" w:bidi="pt-BR"/>
        </w:rPr>
        <w:t>περ</w:t>
      </w:r>
      <w:r w:rsidRPr="005803DB">
        <w:rPr>
          <w:rFonts w:ascii="Book Antiqua" w:eastAsia="Times New Roman" w:hAnsi="Book Antiqua" w:cs="Times New Roman"/>
          <w:color w:val="333333"/>
          <w:lang w:val="fr-FR" w:bidi="pt-BR"/>
        </w:rPr>
        <w:t xml:space="preserve"> </w:t>
      </w:r>
      <w:r w:rsidRPr="005803DB">
        <w:rPr>
          <w:rFonts w:ascii="Times New Roman" w:eastAsia="Times New Roman" w:hAnsi="Times New Roman" w:cs="Times New Roman"/>
          <w:color w:val="333333"/>
          <w:lang w:val="pt-BR" w:bidi="pt-BR"/>
        </w:rPr>
        <w:t>ἐ</w:t>
      </w:r>
      <w:r w:rsidRPr="005803DB">
        <w:rPr>
          <w:rFonts w:ascii="Book Antiqua" w:eastAsia="Times New Roman" w:hAnsi="Book Antiqua" w:cs="Book Antiqua"/>
          <w:color w:val="333333"/>
          <w:lang w:val="pt-BR" w:bidi="pt-BR"/>
        </w:rPr>
        <w:t>κε</w:t>
      </w:r>
      <w:r w:rsidRPr="005803DB">
        <w:rPr>
          <w:rFonts w:ascii="Times New Roman" w:eastAsia="Times New Roman" w:hAnsi="Times New Roman" w:cs="Times New Roman"/>
          <w:color w:val="333333"/>
          <w:lang w:val="pt-BR" w:bidi="pt-BR"/>
        </w:rPr>
        <w:t>ῖ</w:t>
      </w:r>
      <w:r w:rsidRPr="005803DB">
        <w:rPr>
          <w:rFonts w:ascii="Book Antiqua" w:eastAsia="Times New Roman" w:hAnsi="Book Antiqua" w:cs="Book Antiqua"/>
          <w:color w:val="333333"/>
          <w:lang w:val="pt-BR" w:bidi="pt-BR"/>
        </w:rPr>
        <w:t>νοι</w:t>
      </w:r>
      <w:r w:rsidRPr="005803DB">
        <w:rPr>
          <w:rFonts w:ascii="Book Antiqua" w:eastAsia="Times New Roman" w:hAnsi="Book Antiqua" w:cs="Times New Roman"/>
          <w:color w:val="333333"/>
          <w:lang w:val="fr-FR" w:bidi="pt-BR"/>
        </w:rPr>
        <w:t xml:space="preserve">, </w:t>
      </w:r>
      <w:r w:rsidRPr="005803DB">
        <w:rPr>
          <w:rFonts w:ascii="Book Antiqua" w:eastAsia="Times New Roman" w:hAnsi="Book Antiqua" w:cs="Times New Roman"/>
          <w:color w:val="333333"/>
          <w:lang w:val="pt-BR" w:bidi="pt-BR"/>
        </w:rPr>
        <w:t>μ</w:t>
      </w:r>
      <w:r w:rsidRPr="005803DB">
        <w:rPr>
          <w:rFonts w:ascii="Times New Roman" w:eastAsia="Times New Roman" w:hAnsi="Times New Roman" w:cs="Times New Roman"/>
          <w:color w:val="333333"/>
          <w:lang w:val="pt-BR" w:bidi="pt-BR"/>
        </w:rPr>
        <w:t>ή</w:t>
      </w:r>
      <w:r w:rsidRPr="005803DB">
        <w:rPr>
          <w:rFonts w:ascii="Book Antiqua" w:eastAsia="Times New Roman" w:hAnsi="Book Antiqua" w:cs="Book Antiqua"/>
          <w:color w:val="333333"/>
          <w:lang w:val="pt-BR" w:bidi="pt-BR"/>
        </w:rPr>
        <w:t>τε</w:t>
      </w:r>
      <w:r w:rsidRPr="005803DB">
        <w:rPr>
          <w:rFonts w:ascii="Book Antiqua" w:eastAsia="Times New Roman" w:hAnsi="Book Antiqua" w:cs="Times New Roman"/>
          <w:color w:val="333333"/>
          <w:lang w:val="fr-FR" w:bidi="pt-BR"/>
        </w:rPr>
        <w:t xml:space="preserve"> </w:t>
      </w:r>
      <w:r w:rsidRPr="005803DB">
        <w:rPr>
          <w:rFonts w:ascii="Times New Roman" w:eastAsia="Times New Roman" w:hAnsi="Times New Roman" w:cs="Times New Roman"/>
          <w:color w:val="333333"/>
          <w:lang w:val="pt-BR" w:bidi="pt-BR"/>
        </w:rPr>
        <w:t>ἐ</w:t>
      </w:r>
      <w:r w:rsidRPr="005803DB">
        <w:rPr>
          <w:rFonts w:ascii="Book Antiqua" w:eastAsia="Times New Roman" w:hAnsi="Book Antiqua" w:cs="Book Antiqua"/>
          <w:color w:val="333333"/>
          <w:lang w:val="pt-BR" w:bidi="pt-BR"/>
        </w:rPr>
        <w:t>μπειρικο</w:t>
      </w:r>
      <w:r w:rsidRPr="005803DB">
        <w:rPr>
          <w:rFonts w:ascii="Times New Roman" w:eastAsia="Times New Roman" w:hAnsi="Times New Roman" w:cs="Times New Roman"/>
          <w:color w:val="333333"/>
          <w:lang w:val="pt-BR" w:bidi="pt-BR"/>
        </w:rPr>
        <w:t>ὶ</w:t>
      </w:r>
      <w:r w:rsidRPr="005803DB">
        <w:rPr>
          <w:rFonts w:ascii="Book Antiqua" w:eastAsia="Times New Roman" w:hAnsi="Book Antiqua" w:cs="Times New Roman"/>
          <w:color w:val="333333"/>
          <w:lang w:val="fr-FR" w:bidi="pt-BR"/>
        </w:rPr>
        <w:t xml:space="preserve">, </w:t>
      </w:r>
      <w:r w:rsidRPr="005803DB">
        <w:rPr>
          <w:rFonts w:ascii="Book Antiqua" w:eastAsia="Times New Roman" w:hAnsi="Book Antiqua" w:cs="Times New Roman"/>
          <w:color w:val="333333"/>
          <w:lang w:val="pt-BR" w:bidi="pt-BR"/>
        </w:rPr>
        <w:t>κ</w:t>
      </w:r>
      <w:r w:rsidRPr="005803DB">
        <w:rPr>
          <w:rFonts w:ascii="Times New Roman" w:eastAsia="Times New Roman" w:hAnsi="Times New Roman" w:cs="Times New Roman"/>
          <w:color w:val="333333"/>
          <w:lang w:val="pt-BR" w:bidi="pt-BR"/>
        </w:rPr>
        <w:t>ᾂ</w:t>
      </w:r>
      <w:r w:rsidRPr="005803DB">
        <w:rPr>
          <w:rFonts w:ascii="Book Antiqua" w:eastAsia="Times New Roman" w:hAnsi="Book Antiqua" w:cs="Book Antiqua"/>
          <w:color w:val="333333"/>
          <w:lang w:val="pt-BR" w:bidi="pt-BR"/>
        </w:rPr>
        <w:t>ν</w:t>
      </w:r>
      <w:r w:rsidRPr="005803DB">
        <w:rPr>
          <w:rFonts w:ascii="Book Antiqua" w:eastAsia="Times New Roman" w:hAnsi="Book Antiqua" w:cs="Times New Roman"/>
          <w:color w:val="333333"/>
          <w:lang w:val="fr-FR" w:bidi="pt-BR"/>
        </w:rPr>
        <w:t xml:space="preserve"> </w:t>
      </w:r>
      <w:r w:rsidRPr="005803DB">
        <w:rPr>
          <w:rFonts w:ascii="Times New Roman" w:eastAsia="Times New Roman" w:hAnsi="Times New Roman" w:cs="Times New Roman"/>
          <w:color w:val="333333"/>
          <w:lang w:val="pt-BR" w:bidi="pt-BR"/>
        </w:rPr>
        <w:t>ὅ</w:t>
      </w:r>
      <w:r w:rsidRPr="005803DB">
        <w:rPr>
          <w:rFonts w:ascii="Book Antiqua" w:eastAsia="Times New Roman" w:hAnsi="Book Antiqua" w:cs="Book Antiqua"/>
          <w:color w:val="333333"/>
          <w:lang w:val="pt-BR" w:bidi="pt-BR"/>
        </w:rPr>
        <w:t>τι</w:t>
      </w:r>
      <w:r w:rsidRPr="005803DB">
        <w:rPr>
          <w:rFonts w:ascii="Book Antiqua" w:eastAsia="Times New Roman" w:hAnsi="Book Antiqua" w:cs="Times New Roman"/>
          <w:color w:val="333333"/>
          <w:lang w:val="fr-FR" w:bidi="pt-BR"/>
        </w:rPr>
        <w:t xml:space="preserve"> </w:t>
      </w:r>
      <w:r w:rsidRPr="005803DB">
        <w:rPr>
          <w:rFonts w:ascii="Book Antiqua" w:eastAsia="Times New Roman" w:hAnsi="Book Antiqua" w:cs="Times New Roman"/>
          <w:color w:val="333333"/>
          <w:lang w:val="pt-BR" w:bidi="pt-BR"/>
        </w:rPr>
        <w:t>μ</w:t>
      </w:r>
      <w:r w:rsidRPr="005803DB">
        <w:rPr>
          <w:rFonts w:ascii="Times New Roman" w:eastAsia="Times New Roman" w:hAnsi="Times New Roman" w:cs="Times New Roman"/>
          <w:color w:val="333333"/>
          <w:lang w:val="pt-BR" w:bidi="pt-BR"/>
        </w:rPr>
        <w:t>ά</w:t>
      </w:r>
      <w:r w:rsidRPr="005803DB">
        <w:rPr>
          <w:rFonts w:ascii="Book Antiqua" w:eastAsia="Times New Roman" w:hAnsi="Book Antiqua" w:cs="Book Antiqua"/>
          <w:color w:val="333333"/>
          <w:lang w:val="pt-BR" w:bidi="pt-BR"/>
        </w:rPr>
        <w:t>λιστα</w:t>
      </w:r>
      <w:r w:rsidRPr="005803DB">
        <w:rPr>
          <w:rFonts w:ascii="Book Antiqua" w:eastAsia="Times New Roman" w:hAnsi="Book Antiqua" w:cs="Times New Roman"/>
          <w:color w:val="333333"/>
          <w:lang w:val="fr-FR" w:bidi="pt-BR"/>
        </w:rPr>
        <w:t xml:space="preserve"> </w:t>
      </w:r>
      <w:r w:rsidRPr="005803DB">
        <w:rPr>
          <w:rFonts w:ascii="Book Antiqua" w:eastAsia="Times New Roman" w:hAnsi="Book Antiqua" w:cs="Times New Roman"/>
          <w:color w:val="333333"/>
          <w:lang w:val="pt-BR" w:bidi="pt-BR"/>
        </w:rPr>
        <w:t>περ</w:t>
      </w:r>
      <w:r w:rsidRPr="005803DB">
        <w:rPr>
          <w:rFonts w:ascii="Times New Roman" w:eastAsia="Times New Roman" w:hAnsi="Times New Roman" w:cs="Times New Roman"/>
          <w:color w:val="333333"/>
          <w:lang w:val="pt-BR" w:bidi="pt-BR"/>
        </w:rPr>
        <w:t>ὶ</w:t>
      </w:r>
      <w:r w:rsidRPr="005803DB">
        <w:rPr>
          <w:rFonts w:ascii="Book Antiqua" w:eastAsia="Times New Roman" w:hAnsi="Book Antiqua" w:cs="Times New Roman"/>
          <w:color w:val="333333"/>
          <w:lang w:val="fr-FR" w:bidi="pt-BR"/>
        </w:rPr>
        <w:t xml:space="preserve"> </w:t>
      </w:r>
      <w:r w:rsidRPr="005803DB">
        <w:rPr>
          <w:rFonts w:ascii="Book Antiqua" w:eastAsia="Times New Roman" w:hAnsi="Book Antiqua" w:cs="Times New Roman"/>
          <w:color w:val="333333"/>
          <w:lang w:val="pt-BR" w:bidi="pt-BR"/>
        </w:rPr>
        <w:t>τ</w:t>
      </w:r>
      <w:r w:rsidRPr="005803DB">
        <w:rPr>
          <w:rFonts w:ascii="Times New Roman" w:eastAsia="Times New Roman" w:hAnsi="Times New Roman" w:cs="Times New Roman"/>
          <w:color w:val="333333"/>
          <w:lang w:val="pt-BR" w:bidi="pt-BR"/>
        </w:rPr>
        <w:t>ὸ</w:t>
      </w:r>
      <w:r w:rsidRPr="005803DB">
        <w:rPr>
          <w:rFonts w:ascii="Book Antiqua" w:eastAsia="Times New Roman" w:hAnsi="Book Antiqua" w:cs="Times New Roman"/>
          <w:color w:val="333333"/>
          <w:lang w:val="fr-FR" w:bidi="pt-BR"/>
        </w:rPr>
        <w:t xml:space="preserve"> </w:t>
      </w:r>
      <w:r w:rsidRPr="005803DB">
        <w:rPr>
          <w:rFonts w:ascii="Book Antiqua" w:eastAsia="Times New Roman" w:hAnsi="Book Antiqua" w:cs="Times New Roman"/>
          <w:color w:val="333333"/>
          <w:lang w:val="pt-BR" w:bidi="pt-BR"/>
        </w:rPr>
        <w:t>φαιν</w:t>
      </w:r>
      <w:r w:rsidRPr="005803DB">
        <w:rPr>
          <w:rFonts w:ascii="Times New Roman" w:eastAsia="Times New Roman" w:hAnsi="Times New Roman" w:cs="Times New Roman"/>
          <w:color w:val="333333"/>
          <w:lang w:val="pt-BR" w:bidi="pt-BR"/>
        </w:rPr>
        <w:t>ό</w:t>
      </w:r>
      <w:r w:rsidRPr="005803DB">
        <w:rPr>
          <w:rFonts w:ascii="Book Antiqua" w:eastAsia="Times New Roman" w:hAnsi="Book Antiqua" w:cs="Book Antiqua"/>
          <w:color w:val="333333"/>
          <w:lang w:val="pt-BR" w:bidi="pt-BR"/>
        </w:rPr>
        <w:t>μενον</w:t>
      </w:r>
      <w:r w:rsidRPr="005803DB">
        <w:rPr>
          <w:rFonts w:ascii="Book Antiqua" w:eastAsia="Times New Roman" w:hAnsi="Book Antiqua" w:cs="Times New Roman"/>
          <w:color w:val="333333"/>
          <w:lang w:val="fr-FR" w:bidi="pt-BR"/>
        </w:rPr>
        <w:t xml:space="preserve"> </w:t>
      </w:r>
      <w:r w:rsidRPr="005803DB">
        <w:rPr>
          <w:rFonts w:ascii="Book Antiqua" w:eastAsia="Times New Roman" w:hAnsi="Book Antiqua" w:cs="Times New Roman"/>
          <w:color w:val="333333"/>
          <w:lang w:val="pt-BR" w:bidi="pt-BR"/>
        </w:rPr>
        <w:t>διατρ</w:t>
      </w:r>
      <w:r w:rsidRPr="005803DB">
        <w:rPr>
          <w:rFonts w:ascii="Times New Roman" w:eastAsia="Times New Roman" w:hAnsi="Times New Roman" w:cs="Times New Roman"/>
          <w:color w:val="333333"/>
          <w:lang w:val="pt-BR" w:bidi="pt-BR"/>
        </w:rPr>
        <w:t>ί</w:t>
      </w:r>
      <w:r w:rsidRPr="005803DB">
        <w:rPr>
          <w:rFonts w:ascii="Book Antiqua" w:eastAsia="Times New Roman" w:hAnsi="Book Antiqua" w:cs="Book Antiqua"/>
          <w:color w:val="333333"/>
          <w:lang w:val="pt-BR" w:bidi="pt-BR"/>
        </w:rPr>
        <w:t>βωσιν</w:t>
      </w:r>
      <w:r w:rsidRPr="005803DB">
        <w:rPr>
          <w:rFonts w:ascii="Book Antiqua" w:eastAsia="Times New Roman" w:hAnsi="Book Antiqua" w:cs="Times New Roman"/>
          <w:color w:val="333333"/>
          <w:lang w:val="fr-FR" w:bidi="pt-BR"/>
        </w:rPr>
        <w:t xml:space="preserve">, </w:t>
      </w:r>
      <w:r w:rsidRPr="005803DB">
        <w:rPr>
          <w:rFonts w:ascii="Book Antiqua" w:eastAsia="Times New Roman" w:hAnsi="Book Antiqua" w:cs="Times New Roman"/>
          <w:color w:val="333333"/>
          <w:lang w:val="pt-BR" w:bidi="pt-BR"/>
        </w:rPr>
        <w:t>τ</w:t>
      </w:r>
      <w:r w:rsidRPr="005803DB">
        <w:rPr>
          <w:rFonts w:ascii="Times New Roman" w:eastAsia="Times New Roman" w:hAnsi="Times New Roman" w:cs="Times New Roman"/>
          <w:color w:val="333333"/>
          <w:lang w:val="pt-BR" w:bidi="pt-BR"/>
        </w:rPr>
        <w:t>ῇ</w:t>
      </w:r>
      <w:r w:rsidRPr="005803DB">
        <w:rPr>
          <w:rFonts w:ascii="Book Antiqua" w:eastAsia="Times New Roman" w:hAnsi="Book Antiqua" w:cs="Times New Roman"/>
          <w:color w:val="333333"/>
          <w:lang w:val="fr-FR" w:bidi="pt-BR"/>
        </w:rPr>
        <w:t xml:space="preserve"> </w:t>
      </w:r>
      <w:r w:rsidRPr="005803DB">
        <w:rPr>
          <w:rFonts w:ascii="Book Antiqua" w:eastAsia="Times New Roman" w:hAnsi="Book Antiqua" w:cs="Times New Roman"/>
          <w:color w:val="333333"/>
          <w:lang w:val="pt-BR" w:bidi="pt-BR"/>
        </w:rPr>
        <w:t>γ</w:t>
      </w:r>
      <w:r w:rsidRPr="005803DB">
        <w:rPr>
          <w:rFonts w:ascii="Times New Roman" w:eastAsia="Times New Roman" w:hAnsi="Times New Roman" w:cs="Times New Roman"/>
          <w:color w:val="333333"/>
          <w:lang w:val="pt-BR" w:bidi="pt-BR"/>
        </w:rPr>
        <w:t>ὰ</w:t>
      </w:r>
      <w:r w:rsidRPr="005803DB">
        <w:rPr>
          <w:rFonts w:ascii="Book Antiqua" w:eastAsia="Times New Roman" w:hAnsi="Book Antiqua" w:cs="Book Antiqua"/>
          <w:color w:val="333333"/>
          <w:lang w:val="pt-BR" w:bidi="pt-BR"/>
        </w:rPr>
        <w:t>ρ</w:t>
      </w:r>
      <w:r w:rsidRPr="005803DB">
        <w:rPr>
          <w:rFonts w:ascii="Book Antiqua" w:eastAsia="Times New Roman" w:hAnsi="Book Antiqua" w:cs="Times New Roman"/>
          <w:color w:val="333333"/>
          <w:lang w:val="fr-FR" w:bidi="pt-BR"/>
        </w:rPr>
        <w:t xml:space="preserve"> </w:t>
      </w:r>
      <w:r w:rsidRPr="005803DB">
        <w:rPr>
          <w:rFonts w:ascii="Times New Roman" w:eastAsia="Times New Roman" w:hAnsi="Times New Roman" w:cs="Times New Roman"/>
          <w:color w:val="333333"/>
          <w:lang w:val="pt-BR" w:bidi="pt-BR"/>
        </w:rPr>
        <w:t>ἐ</w:t>
      </w:r>
      <w:r w:rsidRPr="005803DB">
        <w:rPr>
          <w:rFonts w:ascii="Book Antiqua" w:eastAsia="Times New Roman" w:hAnsi="Book Antiqua" w:cs="Book Antiqua"/>
          <w:color w:val="333333"/>
          <w:lang w:val="pt-BR" w:bidi="pt-BR"/>
        </w:rPr>
        <w:t>νδε</w:t>
      </w:r>
      <w:r w:rsidRPr="005803DB">
        <w:rPr>
          <w:rFonts w:ascii="Times New Roman" w:eastAsia="Times New Roman" w:hAnsi="Times New Roman" w:cs="Times New Roman"/>
          <w:color w:val="333333"/>
          <w:lang w:val="pt-BR" w:bidi="pt-BR"/>
        </w:rPr>
        <w:t>ί</w:t>
      </w:r>
      <w:r w:rsidRPr="005803DB">
        <w:rPr>
          <w:rFonts w:ascii="Book Antiqua" w:eastAsia="Times New Roman" w:hAnsi="Book Antiqua" w:cs="Book Antiqua"/>
          <w:color w:val="333333"/>
          <w:lang w:val="pt-BR" w:bidi="pt-BR"/>
        </w:rPr>
        <w:t>ξει</w:t>
      </w:r>
      <w:r w:rsidRPr="005803DB">
        <w:rPr>
          <w:rFonts w:ascii="Book Antiqua" w:eastAsia="Times New Roman" w:hAnsi="Book Antiqua" w:cs="Times New Roman"/>
          <w:color w:val="333333"/>
          <w:lang w:val="fr-FR" w:bidi="pt-BR"/>
        </w:rPr>
        <w:t xml:space="preserve"> </w:t>
      </w:r>
      <w:r w:rsidRPr="005803DB">
        <w:rPr>
          <w:rFonts w:ascii="Book Antiqua" w:eastAsia="Times New Roman" w:hAnsi="Book Antiqua" w:cs="Times New Roman"/>
          <w:color w:val="333333"/>
          <w:lang w:val="pt-BR" w:bidi="pt-BR"/>
        </w:rPr>
        <w:t>κεχωρ</w:t>
      </w:r>
      <w:r w:rsidRPr="005803DB">
        <w:rPr>
          <w:rFonts w:ascii="Times New Roman" w:eastAsia="Times New Roman" w:hAnsi="Times New Roman" w:cs="Times New Roman"/>
          <w:color w:val="333333"/>
          <w:lang w:val="pt-BR" w:bidi="pt-BR"/>
        </w:rPr>
        <w:t>ί</w:t>
      </w:r>
      <w:r w:rsidRPr="005803DB">
        <w:rPr>
          <w:rFonts w:ascii="Book Antiqua" w:eastAsia="Times New Roman" w:hAnsi="Book Antiqua" w:cs="Book Antiqua"/>
          <w:color w:val="333333"/>
          <w:lang w:val="pt-BR" w:bidi="pt-BR"/>
        </w:rPr>
        <w:t>σθαι</w:t>
      </w:r>
      <w:r w:rsidRPr="005803DB">
        <w:rPr>
          <w:rFonts w:ascii="Book Antiqua" w:eastAsia="Times New Roman" w:hAnsi="Book Antiqua" w:cs="Times New Roman"/>
          <w:color w:val="333333"/>
          <w:lang w:val="fr-FR" w:bidi="pt-BR"/>
        </w:rPr>
        <w:t xml:space="preserve"> </w:t>
      </w:r>
      <w:r w:rsidRPr="005803DB">
        <w:rPr>
          <w:rFonts w:ascii="Book Antiqua" w:eastAsia="Times New Roman" w:hAnsi="Book Antiqua" w:cs="Times New Roman"/>
          <w:color w:val="333333"/>
          <w:lang w:val="pt-BR" w:bidi="pt-BR"/>
        </w:rPr>
        <w:t>α</w:t>
      </w:r>
      <w:r w:rsidRPr="005803DB">
        <w:rPr>
          <w:rFonts w:ascii="Times New Roman" w:eastAsia="Times New Roman" w:hAnsi="Times New Roman" w:cs="Times New Roman"/>
          <w:color w:val="333333"/>
          <w:lang w:val="pt-BR" w:bidi="pt-BR"/>
        </w:rPr>
        <w:t>ὐ</w:t>
      </w:r>
      <w:r w:rsidRPr="005803DB">
        <w:rPr>
          <w:rFonts w:ascii="Book Antiqua" w:eastAsia="Times New Roman" w:hAnsi="Book Antiqua" w:cs="Book Antiqua"/>
          <w:color w:val="333333"/>
          <w:lang w:val="pt-BR" w:bidi="pt-BR"/>
        </w:rPr>
        <w:t>τ</w:t>
      </w:r>
      <w:r w:rsidRPr="005803DB">
        <w:rPr>
          <w:rFonts w:ascii="Times New Roman" w:eastAsia="Times New Roman" w:hAnsi="Times New Roman" w:cs="Times New Roman"/>
          <w:color w:val="333333"/>
          <w:lang w:val="pt-BR" w:bidi="pt-BR"/>
        </w:rPr>
        <w:t>ῶ</w:t>
      </w:r>
      <w:r w:rsidRPr="005803DB">
        <w:rPr>
          <w:rFonts w:ascii="Book Antiqua" w:eastAsia="Times New Roman" w:hAnsi="Book Antiqua" w:cs="Book Antiqua"/>
          <w:color w:val="333333"/>
          <w:lang w:val="pt-BR" w:bidi="pt-BR"/>
        </w:rPr>
        <w:t>ν</w:t>
      </w:r>
      <w:r w:rsidRPr="005803DB">
        <w:rPr>
          <w:rFonts w:ascii="Book Antiqua" w:eastAsia="Times New Roman" w:hAnsi="Book Antiqua" w:cs="Times New Roman"/>
          <w:color w:val="333333"/>
          <w:lang w:val="fr-FR" w:bidi="pt-BR"/>
        </w:rPr>
        <w:t xml:space="preserve">. </w:t>
      </w:r>
      <w:r w:rsidRPr="005803DB">
        <w:rPr>
          <w:rFonts w:ascii="Book Antiqua" w:eastAsia="Times New Roman" w:hAnsi="Book Antiqua" w:cs="Times New Roman"/>
          <w:color w:val="333333"/>
          <w:lang w:val="pt-BR" w:bidi="pt-BR"/>
        </w:rPr>
        <w:t>ο</w:t>
      </w:r>
      <w:r w:rsidRPr="005803DB">
        <w:rPr>
          <w:rFonts w:ascii="Times New Roman" w:eastAsia="Times New Roman" w:hAnsi="Times New Roman" w:cs="Times New Roman"/>
          <w:color w:val="333333"/>
          <w:lang w:val="pt-BR" w:bidi="pt-BR"/>
        </w:rPr>
        <w:t>ὐ</w:t>
      </w:r>
      <w:r w:rsidRPr="005803DB">
        <w:rPr>
          <w:rFonts w:ascii="Book Antiqua" w:eastAsia="Times New Roman" w:hAnsi="Book Antiqua" w:cs="Times New Roman"/>
          <w:color w:val="333333"/>
          <w:lang w:val="fr-FR" w:bidi="pt-BR"/>
        </w:rPr>
        <w:t xml:space="preserve"> </w:t>
      </w:r>
      <w:r w:rsidRPr="005803DB">
        <w:rPr>
          <w:rFonts w:ascii="Book Antiqua" w:eastAsia="Times New Roman" w:hAnsi="Book Antiqua" w:cs="Times New Roman"/>
          <w:color w:val="333333"/>
          <w:lang w:val="pt-BR" w:bidi="pt-BR"/>
        </w:rPr>
        <w:t>μ</w:t>
      </w:r>
      <w:r w:rsidRPr="005803DB">
        <w:rPr>
          <w:rFonts w:ascii="Times New Roman" w:eastAsia="Times New Roman" w:hAnsi="Times New Roman" w:cs="Times New Roman"/>
          <w:color w:val="333333"/>
          <w:lang w:val="pt-BR" w:bidi="pt-BR"/>
        </w:rPr>
        <w:t>ὴ</w:t>
      </w:r>
      <w:r w:rsidRPr="005803DB">
        <w:rPr>
          <w:rFonts w:ascii="Book Antiqua" w:eastAsia="Times New Roman" w:hAnsi="Book Antiqua" w:cs="Book Antiqua"/>
          <w:color w:val="333333"/>
          <w:lang w:val="pt-BR" w:bidi="pt-BR"/>
        </w:rPr>
        <w:t>ν</w:t>
      </w:r>
      <w:r w:rsidRPr="005803DB">
        <w:rPr>
          <w:rFonts w:ascii="Book Antiqua" w:eastAsia="Times New Roman" w:hAnsi="Book Antiqua" w:cs="Times New Roman"/>
          <w:color w:val="333333"/>
          <w:lang w:val="fr-FR" w:bidi="pt-BR"/>
        </w:rPr>
        <w:t xml:space="preserve"> </w:t>
      </w:r>
      <w:r w:rsidRPr="005803DB">
        <w:rPr>
          <w:rFonts w:ascii="Times New Roman" w:eastAsia="Times New Roman" w:hAnsi="Times New Roman" w:cs="Times New Roman"/>
          <w:color w:val="333333"/>
          <w:lang w:val="pt-BR" w:bidi="pt-BR"/>
        </w:rPr>
        <w:t>ἐ</w:t>
      </w:r>
      <w:r w:rsidRPr="005803DB">
        <w:rPr>
          <w:rFonts w:ascii="Book Antiqua" w:eastAsia="Times New Roman" w:hAnsi="Book Antiqua" w:cs="Book Antiqua"/>
          <w:color w:val="333333"/>
          <w:lang w:val="pt-BR" w:bidi="pt-BR"/>
        </w:rPr>
        <w:t>ν</w:t>
      </w:r>
      <w:r w:rsidRPr="005803DB">
        <w:rPr>
          <w:rFonts w:ascii="Book Antiqua" w:eastAsia="Times New Roman" w:hAnsi="Book Antiqua" w:cs="Times New Roman"/>
          <w:color w:val="333333"/>
          <w:lang w:val="fr-FR" w:bidi="pt-BR"/>
        </w:rPr>
        <w:t xml:space="preserve"> </w:t>
      </w:r>
      <w:r w:rsidRPr="005803DB">
        <w:rPr>
          <w:rFonts w:ascii="Book Antiqua" w:eastAsia="Times New Roman" w:hAnsi="Book Antiqua" w:cs="Times New Roman"/>
          <w:color w:val="333333"/>
          <w:lang w:val="pt-BR" w:bidi="pt-BR"/>
        </w:rPr>
        <w:t>α</w:t>
      </w:r>
      <w:r w:rsidRPr="005803DB">
        <w:rPr>
          <w:rFonts w:ascii="Times New Roman" w:eastAsia="Times New Roman" w:hAnsi="Times New Roman" w:cs="Times New Roman"/>
          <w:color w:val="333333"/>
          <w:lang w:val="pt-BR" w:bidi="pt-BR"/>
        </w:rPr>
        <w:t>ὐ</w:t>
      </w:r>
      <w:r w:rsidRPr="005803DB">
        <w:rPr>
          <w:rFonts w:ascii="Book Antiqua" w:eastAsia="Times New Roman" w:hAnsi="Book Antiqua" w:cs="Book Antiqua"/>
          <w:color w:val="333333"/>
          <w:lang w:val="pt-BR" w:bidi="pt-BR"/>
        </w:rPr>
        <w:t>τ</w:t>
      </w:r>
      <w:r w:rsidRPr="005803DB">
        <w:rPr>
          <w:rFonts w:ascii="Times New Roman" w:eastAsia="Times New Roman" w:hAnsi="Times New Roman" w:cs="Times New Roman"/>
          <w:color w:val="333333"/>
          <w:lang w:val="pt-BR" w:bidi="pt-BR"/>
        </w:rPr>
        <w:t>ῷ</w:t>
      </w:r>
      <w:r w:rsidRPr="005803DB">
        <w:rPr>
          <w:rFonts w:ascii="Book Antiqua" w:eastAsia="Times New Roman" w:hAnsi="Book Antiqua" w:cs="Times New Roman"/>
          <w:color w:val="333333"/>
          <w:lang w:val="fr-FR" w:bidi="pt-BR"/>
        </w:rPr>
        <w:t xml:space="preserve"> </w:t>
      </w:r>
      <w:r w:rsidRPr="005803DB">
        <w:rPr>
          <w:rFonts w:ascii="Book Antiqua" w:eastAsia="Times New Roman" w:hAnsi="Book Antiqua" w:cs="Times New Roman"/>
          <w:color w:val="333333"/>
          <w:lang w:val="pt-BR" w:bidi="pt-BR"/>
        </w:rPr>
        <w:t>τ</w:t>
      </w:r>
      <w:r w:rsidRPr="005803DB">
        <w:rPr>
          <w:rFonts w:ascii="Times New Roman" w:eastAsia="Times New Roman" w:hAnsi="Times New Roman" w:cs="Times New Roman"/>
          <w:color w:val="333333"/>
          <w:lang w:val="pt-BR" w:bidi="pt-BR"/>
        </w:rPr>
        <w:t>ῷ</w:t>
      </w:r>
      <w:r w:rsidRPr="005803DB">
        <w:rPr>
          <w:rFonts w:ascii="Book Antiqua" w:eastAsia="Times New Roman" w:hAnsi="Book Antiqua" w:cs="Times New Roman"/>
          <w:color w:val="333333"/>
          <w:lang w:val="fr-FR" w:bidi="pt-BR"/>
        </w:rPr>
        <w:t xml:space="preserve"> </w:t>
      </w:r>
      <w:r w:rsidRPr="005803DB">
        <w:rPr>
          <w:rFonts w:ascii="Book Antiqua" w:eastAsia="Times New Roman" w:hAnsi="Book Antiqua" w:cs="Times New Roman"/>
          <w:color w:val="333333"/>
          <w:lang w:val="pt-BR" w:bidi="pt-BR"/>
        </w:rPr>
        <w:t>τρ</w:t>
      </w:r>
      <w:r w:rsidRPr="005803DB">
        <w:rPr>
          <w:rFonts w:ascii="Times New Roman" w:eastAsia="Times New Roman" w:hAnsi="Times New Roman" w:cs="Times New Roman"/>
          <w:color w:val="333333"/>
          <w:lang w:val="pt-BR" w:bidi="pt-BR"/>
        </w:rPr>
        <w:t>ό</w:t>
      </w:r>
      <w:r w:rsidRPr="005803DB">
        <w:rPr>
          <w:rFonts w:ascii="Book Antiqua" w:eastAsia="Times New Roman" w:hAnsi="Book Antiqua" w:cs="Book Antiqua"/>
          <w:color w:val="333333"/>
          <w:lang w:val="pt-BR" w:bidi="pt-BR"/>
        </w:rPr>
        <w:t>π</w:t>
      </w:r>
      <w:r w:rsidRPr="005803DB">
        <w:rPr>
          <w:rFonts w:ascii="Times New Roman" w:eastAsia="Times New Roman" w:hAnsi="Times New Roman" w:cs="Times New Roman"/>
          <w:color w:val="333333"/>
          <w:lang w:val="pt-BR" w:bidi="pt-BR"/>
        </w:rPr>
        <w:t>ῳ</w:t>
      </w:r>
      <w:r w:rsidRPr="005803DB">
        <w:rPr>
          <w:rFonts w:ascii="Book Antiqua" w:eastAsia="Times New Roman" w:hAnsi="Book Antiqua" w:cs="Times New Roman"/>
          <w:color w:val="333333"/>
          <w:lang w:val="fr-FR" w:bidi="pt-BR"/>
        </w:rPr>
        <w:t xml:space="preserve"> </w:t>
      </w:r>
      <w:r w:rsidRPr="005803DB">
        <w:rPr>
          <w:rFonts w:ascii="Book Antiqua" w:eastAsia="Times New Roman" w:hAnsi="Book Antiqua" w:cs="Times New Roman"/>
          <w:color w:val="333333"/>
          <w:lang w:val="pt-BR" w:bidi="pt-BR"/>
        </w:rPr>
        <w:t>τ</w:t>
      </w:r>
      <w:r w:rsidRPr="005803DB">
        <w:rPr>
          <w:rFonts w:ascii="Times New Roman" w:eastAsia="Times New Roman" w:hAnsi="Times New Roman" w:cs="Times New Roman"/>
          <w:color w:val="333333"/>
          <w:lang w:val="pt-BR" w:bidi="pt-BR"/>
        </w:rPr>
        <w:t>ῆ</w:t>
      </w:r>
      <w:r w:rsidRPr="005803DB">
        <w:rPr>
          <w:rFonts w:ascii="Book Antiqua" w:eastAsia="Times New Roman" w:hAnsi="Book Antiqua" w:cs="Book Antiqua"/>
          <w:color w:val="333333"/>
          <w:lang w:val="pt-BR" w:bidi="pt-BR"/>
        </w:rPr>
        <w:t>ς</w:t>
      </w:r>
      <w:r w:rsidRPr="005803DB">
        <w:rPr>
          <w:rFonts w:ascii="Book Antiqua" w:eastAsia="Times New Roman" w:hAnsi="Book Antiqua" w:cs="Times New Roman"/>
          <w:color w:val="333333"/>
          <w:lang w:val="fr-FR" w:bidi="pt-BR"/>
        </w:rPr>
        <w:t xml:space="preserve"> </w:t>
      </w:r>
      <w:r w:rsidRPr="005803DB">
        <w:rPr>
          <w:rFonts w:ascii="Book Antiqua" w:eastAsia="Times New Roman" w:hAnsi="Book Antiqua" w:cs="Times New Roman"/>
          <w:color w:val="333333"/>
          <w:lang w:val="pt-BR" w:bidi="pt-BR"/>
        </w:rPr>
        <w:t>περ</w:t>
      </w:r>
      <w:r w:rsidRPr="005803DB">
        <w:rPr>
          <w:rFonts w:ascii="Times New Roman" w:eastAsia="Times New Roman" w:hAnsi="Times New Roman" w:cs="Times New Roman"/>
          <w:color w:val="333333"/>
          <w:lang w:val="pt-BR" w:bidi="pt-BR"/>
        </w:rPr>
        <w:t>ὶ</w:t>
      </w:r>
      <w:r w:rsidRPr="005803DB">
        <w:rPr>
          <w:rFonts w:ascii="Book Antiqua" w:eastAsia="Times New Roman" w:hAnsi="Book Antiqua" w:cs="Times New Roman"/>
          <w:color w:val="333333"/>
          <w:lang w:val="fr-FR" w:bidi="pt-BR"/>
        </w:rPr>
        <w:t xml:space="preserve"> </w:t>
      </w:r>
      <w:r w:rsidRPr="005803DB">
        <w:rPr>
          <w:rFonts w:ascii="Book Antiqua" w:eastAsia="Times New Roman" w:hAnsi="Book Antiqua" w:cs="Times New Roman"/>
          <w:color w:val="333333"/>
          <w:lang w:val="pt-BR" w:bidi="pt-BR"/>
        </w:rPr>
        <w:t>τ</w:t>
      </w:r>
      <w:r w:rsidRPr="005803DB">
        <w:rPr>
          <w:rFonts w:ascii="Times New Roman" w:eastAsia="Times New Roman" w:hAnsi="Times New Roman" w:cs="Times New Roman"/>
          <w:color w:val="333333"/>
          <w:lang w:val="pt-BR" w:bidi="pt-BR"/>
        </w:rPr>
        <w:t>ὸ</w:t>
      </w:r>
      <w:r w:rsidRPr="005803DB">
        <w:rPr>
          <w:rFonts w:ascii="Book Antiqua" w:eastAsia="Times New Roman" w:hAnsi="Book Antiqua" w:cs="Times New Roman"/>
          <w:color w:val="333333"/>
          <w:lang w:val="fr-FR" w:bidi="pt-BR"/>
        </w:rPr>
        <w:t xml:space="preserve"> </w:t>
      </w:r>
      <w:r w:rsidRPr="005803DB">
        <w:rPr>
          <w:rFonts w:ascii="Book Antiqua" w:eastAsia="Times New Roman" w:hAnsi="Book Antiqua" w:cs="Times New Roman"/>
          <w:color w:val="333333"/>
          <w:lang w:val="pt-BR" w:bidi="pt-BR"/>
        </w:rPr>
        <w:t>φαιν</w:t>
      </w:r>
      <w:r w:rsidRPr="005803DB">
        <w:rPr>
          <w:rFonts w:ascii="Times New Roman" w:eastAsia="Times New Roman" w:hAnsi="Times New Roman" w:cs="Times New Roman"/>
          <w:color w:val="333333"/>
          <w:lang w:val="pt-BR" w:bidi="pt-BR"/>
        </w:rPr>
        <w:t>ό</w:t>
      </w:r>
      <w:r w:rsidRPr="005803DB">
        <w:rPr>
          <w:rFonts w:ascii="Book Antiqua" w:eastAsia="Times New Roman" w:hAnsi="Book Antiqua" w:cs="Book Antiqua"/>
          <w:color w:val="333333"/>
          <w:lang w:val="pt-BR" w:bidi="pt-BR"/>
        </w:rPr>
        <w:t>μενον</w:t>
      </w:r>
      <w:r w:rsidRPr="005803DB">
        <w:rPr>
          <w:rFonts w:ascii="Book Antiqua" w:eastAsia="Times New Roman" w:hAnsi="Book Antiqua" w:cs="Times New Roman"/>
          <w:color w:val="333333"/>
          <w:lang w:val="fr-FR" w:bidi="pt-BR"/>
        </w:rPr>
        <w:t xml:space="preserve"> </w:t>
      </w:r>
      <w:r w:rsidRPr="005803DB">
        <w:rPr>
          <w:rFonts w:ascii="Book Antiqua" w:eastAsia="Times New Roman" w:hAnsi="Book Antiqua" w:cs="Times New Roman"/>
          <w:color w:val="333333"/>
          <w:lang w:val="pt-BR" w:bidi="pt-BR"/>
        </w:rPr>
        <w:t>διατριβ</w:t>
      </w:r>
      <w:r w:rsidRPr="005803DB">
        <w:rPr>
          <w:rFonts w:ascii="Times New Roman" w:eastAsia="Times New Roman" w:hAnsi="Times New Roman" w:cs="Times New Roman"/>
          <w:color w:val="333333"/>
          <w:lang w:val="pt-BR" w:bidi="pt-BR"/>
        </w:rPr>
        <w:t>ῆ</w:t>
      </w:r>
      <w:r w:rsidRPr="005803DB">
        <w:rPr>
          <w:rFonts w:ascii="Book Antiqua" w:eastAsia="Times New Roman" w:hAnsi="Book Antiqua" w:cs="Book Antiqua"/>
          <w:color w:val="333333"/>
          <w:lang w:val="pt-BR" w:bidi="pt-BR"/>
        </w:rPr>
        <w:t>ς</w:t>
      </w:r>
      <w:r w:rsidRPr="005803DB">
        <w:rPr>
          <w:rFonts w:ascii="Book Antiqua" w:eastAsia="Times New Roman" w:hAnsi="Book Antiqua" w:cs="Times New Roman"/>
          <w:color w:val="333333"/>
          <w:lang w:val="fr-FR" w:bidi="pt-BR"/>
        </w:rPr>
        <w:t xml:space="preserve"> </w:t>
      </w:r>
      <w:r w:rsidRPr="005803DB">
        <w:rPr>
          <w:rFonts w:ascii="Times New Roman" w:eastAsia="Times New Roman" w:hAnsi="Times New Roman" w:cs="Times New Roman"/>
          <w:color w:val="333333"/>
          <w:lang w:val="pt-BR" w:bidi="pt-BR"/>
        </w:rPr>
        <w:t>ὁ</w:t>
      </w:r>
      <w:r w:rsidRPr="005803DB">
        <w:rPr>
          <w:rFonts w:ascii="Book Antiqua" w:eastAsia="Times New Roman" w:hAnsi="Book Antiqua" w:cs="Book Antiqua"/>
          <w:color w:val="333333"/>
          <w:lang w:val="pt-BR" w:bidi="pt-BR"/>
        </w:rPr>
        <w:t>μολογε</w:t>
      </w:r>
      <w:r w:rsidRPr="005803DB">
        <w:rPr>
          <w:rFonts w:ascii="Times New Roman" w:eastAsia="Times New Roman" w:hAnsi="Times New Roman" w:cs="Times New Roman"/>
          <w:color w:val="333333"/>
          <w:lang w:val="pt-BR" w:bidi="pt-BR"/>
        </w:rPr>
        <w:t>ῖ</w:t>
      </w:r>
      <w:r w:rsidRPr="005803DB">
        <w:rPr>
          <w:rFonts w:ascii="Book Antiqua" w:eastAsia="Times New Roman" w:hAnsi="Book Antiqua" w:cs="Book Antiqua"/>
          <w:color w:val="333333"/>
          <w:lang w:val="pt-BR" w:bidi="pt-BR"/>
        </w:rPr>
        <w:t>ν</w:t>
      </w:r>
      <w:r w:rsidRPr="005803DB">
        <w:rPr>
          <w:rFonts w:ascii="Book Antiqua" w:eastAsia="Times New Roman" w:hAnsi="Book Antiqua" w:cs="Times New Roman"/>
          <w:color w:val="333333"/>
          <w:lang w:val="fr-FR" w:bidi="pt-BR"/>
        </w:rPr>
        <w:t xml:space="preserve"> </w:t>
      </w:r>
      <w:r w:rsidRPr="005803DB">
        <w:rPr>
          <w:rFonts w:ascii="Times New Roman" w:eastAsia="Times New Roman" w:hAnsi="Times New Roman" w:cs="Times New Roman"/>
          <w:color w:val="333333"/>
          <w:lang w:val="pt-BR" w:bidi="pt-BR"/>
        </w:rPr>
        <w:t>ἑ</w:t>
      </w:r>
      <w:r w:rsidRPr="005803DB">
        <w:rPr>
          <w:rFonts w:ascii="Book Antiqua" w:eastAsia="Times New Roman" w:hAnsi="Book Antiqua" w:cs="Book Antiqua"/>
          <w:color w:val="333333"/>
          <w:lang w:val="pt-BR" w:bidi="pt-BR"/>
        </w:rPr>
        <w:t>αυτο</w:t>
      </w:r>
      <w:r w:rsidRPr="005803DB">
        <w:rPr>
          <w:rFonts w:ascii="Times New Roman" w:eastAsia="Times New Roman" w:hAnsi="Times New Roman" w:cs="Times New Roman"/>
          <w:color w:val="333333"/>
          <w:lang w:val="pt-BR" w:bidi="pt-BR"/>
        </w:rPr>
        <w:t>ύ</w:t>
      </w:r>
      <w:r w:rsidRPr="005803DB">
        <w:rPr>
          <w:rFonts w:ascii="Book Antiqua" w:eastAsia="Times New Roman" w:hAnsi="Book Antiqua" w:cs="Book Antiqua"/>
          <w:color w:val="333333"/>
          <w:lang w:val="pt-BR" w:bidi="pt-BR"/>
        </w:rPr>
        <w:t>ς</w:t>
      </w:r>
      <w:r w:rsidRPr="005803DB">
        <w:rPr>
          <w:rFonts w:ascii="Book Antiqua" w:eastAsia="Times New Roman" w:hAnsi="Book Antiqua" w:cs="Times New Roman"/>
          <w:color w:val="333333"/>
          <w:lang w:val="fr-FR" w:bidi="pt-BR"/>
        </w:rPr>
        <w:t xml:space="preserve"> </w:t>
      </w:r>
      <w:r w:rsidRPr="005803DB">
        <w:rPr>
          <w:rFonts w:ascii="Book Antiqua" w:eastAsia="Times New Roman" w:hAnsi="Book Antiqua" w:cs="Times New Roman"/>
          <w:color w:val="333333"/>
          <w:lang w:val="pt-BR" w:bidi="pt-BR"/>
        </w:rPr>
        <w:t>φασι</w:t>
      </w:r>
      <w:r w:rsidRPr="005803DB">
        <w:rPr>
          <w:rFonts w:ascii="Book Antiqua" w:eastAsia="Times New Roman" w:hAnsi="Book Antiqua" w:cs="Times New Roman"/>
          <w:color w:val="333333"/>
          <w:lang w:val="fr-FR" w:bidi="pt-BR"/>
        </w:rPr>
        <w:t xml:space="preserve"> </w:t>
      </w:r>
      <w:r w:rsidRPr="005803DB">
        <w:rPr>
          <w:rFonts w:ascii="Book Antiqua" w:eastAsia="Times New Roman" w:hAnsi="Book Antiqua" w:cs="Times New Roman"/>
          <w:color w:val="333333"/>
          <w:lang w:val="pt-BR" w:bidi="pt-BR"/>
        </w:rPr>
        <w:t>το</w:t>
      </w:r>
      <w:r w:rsidRPr="005803DB">
        <w:rPr>
          <w:rFonts w:ascii="Times New Roman" w:eastAsia="Times New Roman" w:hAnsi="Times New Roman" w:cs="Times New Roman"/>
          <w:color w:val="333333"/>
          <w:lang w:val="pt-BR" w:bidi="pt-BR"/>
        </w:rPr>
        <w:t>ῖ</w:t>
      </w:r>
      <w:r w:rsidRPr="005803DB">
        <w:rPr>
          <w:rFonts w:ascii="Book Antiqua" w:eastAsia="Times New Roman" w:hAnsi="Book Antiqua" w:cs="Book Antiqua"/>
          <w:color w:val="333333"/>
          <w:lang w:val="pt-BR" w:bidi="pt-BR"/>
        </w:rPr>
        <w:t>ς</w:t>
      </w:r>
      <w:r w:rsidRPr="005803DB">
        <w:rPr>
          <w:rFonts w:ascii="Book Antiqua" w:eastAsia="Times New Roman" w:hAnsi="Book Antiqua" w:cs="Times New Roman"/>
          <w:color w:val="333333"/>
          <w:lang w:val="fr-FR" w:bidi="pt-BR"/>
        </w:rPr>
        <w:t xml:space="preserve"> </w:t>
      </w:r>
      <w:r w:rsidRPr="005803DB">
        <w:rPr>
          <w:rFonts w:ascii="Times New Roman" w:eastAsia="Times New Roman" w:hAnsi="Times New Roman" w:cs="Times New Roman"/>
          <w:color w:val="333333"/>
          <w:lang w:val="pt-BR" w:bidi="pt-BR"/>
        </w:rPr>
        <w:t>ἐ</w:t>
      </w:r>
      <w:r w:rsidRPr="005803DB">
        <w:rPr>
          <w:rFonts w:ascii="Book Antiqua" w:eastAsia="Times New Roman" w:hAnsi="Book Antiqua" w:cs="Book Antiqua"/>
          <w:color w:val="333333"/>
          <w:lang w:val="pt-BR" w:bidi="pt-BR"/>
        </w:rPr>
        <w:t>μπειρικο</w:t>
      </w:r>
      <w:r w:rsidRPr="005803DB">
        <w:rPr>
          <w:rFonts w:ascii="Times New Roman" w:eastAsia="Times New Roman" w:hAnsi="Times New Roman" w:cs="Times New Roman"/>
          <w:color w:val="333333"/>
          <w:lang w:val="pt-BR" w:bidi="pt-BR"/>
        </w:rPr>
        <w:t>ῖ</w:t>
      </w:r>
      <w:r w:rsidRPr="005803DB">
        <w:rPr>
          <w:rFonts w:ascii="Book Antiqua" w:eastAsia="Times New Roman" w:hAnsi="Book Antiqua" w:cs="Book Antiqua"/>
          <w:color w:val="333333"/>
          <w:lang w:val="pt-BR" w:bidi="pt-BR"/>
        </w:rPr>
        <w:t>ς</w:t>
      </w:r>
      <w:r w:rsidRPr="005803DB">
        <w:rPr>
          <w:rFonts w:ascii="Book Antiqua" w:eastAsia="Times New Roman" w:hAnsi="Book Antiqua" w:cs="Times New Roman"/>
          <w:color w:val="333333"/>
          <w:lang w:val="fr-FR" w:bidi="pt-BR"/>
        </w:rPr>
        <w:t xml:space="preserve">. </w:t>
      </w:r>
      <w:r w:rsidRPr="005803DB">
        <w:rPr>
          <w:rFonts w:ascii="Times New Roman" w:eastAsia="Times New Roman" w:hAnsi="Times New Roman" w:cs="Times New Roman"/>
          <w:color w:val="333333"/>
          <w:lang w:val="pt-BR" w:bidi="pt-BR"/>
        </w:rPr>
        <w:t>ἐ</w:t>
      </w:r>
      <w:r w:rsidRPr="005803DB">
        <w:rPr>
          <w:rFonts w:ascii="Book Antiqua" w:eastAsia="Times New Roman" w:hAnsi="Book Antiqua" w:cs="Book Antiqua"/>
          <w:color w:val="333333"/>
          <w:lang w:val="pt-BR" w:bidi="pt-BR"/>
        </w:rPr>
        <w:t>κε</w:t>
      </w:r>
      <w:r w:rsidRPr="005803DB">
        <w:rPr>
          <w:rFonts w:ascii="Times New Roman" w:eastAsia="Times New Roman" w:hAnsi="Times New Roman" w:cs="Times New Roman"/>
          <w:color w:val="333333"/>
          <w:lang w:val="pt-BR" w:bidi="pt-BR"/>
        </w:rPr>
        <w:t>ί</w:t>
      </w:r>
      <w:r w:rsidRPr="005803DB">
        <w:rPr>
          <w:rFonts w:ascii="Book Antiqua" w:eastAsia="Times New Roman" w:hAnsi="Book Antiqua" w:cs="Book Antiqua"/>
          <w:color w:val="333333"/>
          <w:lang w:val="pt-BR" w:bidi="pt-BR"/>
        </w:rPr>
        <w:t>νους</w:t>
      </w:r>
      <w:r w:rsidRPr="005803DB">
        <w:rPr>
          <w:rFonts w:ascii="Book Antiqua" w:eastAsia="Times New Roman" w:hAnsi="Book Antiqua" w:cs="Times New Roman"/>
          <w:color w:val="333333"/>
          <w:lang w:val="fr-FR" w:bidi="pt-BR"/>
        </w:rPr>
        <w:t xml:space="preserve"> </w:t>
      </w:r>
      <w:r w:rsidRPr="005803DB">
        <w:rPr>
          <w:rFonts w:ascii="Book Antiqua" w:eastAsia="Times New Roman" w:hAnsi="Book Antiqua" w:cs="Times New Roman"/>
          <w:color w:val="333333"/>
          <w:lang w:val="pt-BR" w:bidi="pt-BR"/>
        </w:rPr>
        <w:t>μ</w:t>
      </w:r>
      <w:r w:rsidRPr="005803DB">
        <w:rPr>
          <w:rFonts w:ascii="Times New Roman" w:eastAsia="Times New Roman" w:hAnsi="Times New Roman" w:cs="Times New Roman"/>
          <w:color w:val="333333"/>
          <w:lang w:val="pt-BR" w:bidi="pt-BR"/>
        </w:rPr>
        <w:t>ὲ</w:t>
      </w:r>
      <w:r w:rsidRPr="005803DB">
        <w:rPr>
          <w:rFonts w:ascii="Book Antiqua" w:eastAsia="Times New Roman" w:hAnsi="Book Antiqua" w:cs="Book Antiqua"/>
          <w:color w:val="333333"/>
          <w:lang w:val="pt-BR" w:bidi="pt-BR"/>
        </w:rPr>
        <w:t>ν</w:t>
      </w:r>
      <w:r w:rsidRPr="005803DB">
        <w:rPr>
          <w:rFonts w:ascii="Book Antiqua" w:eastAsia="Times New Roman" w:hAnsi="Book Antiqua" w:cs="Times New Roman"/>
          <w:color w:val="333333"/>
          <w:lang w:val="fr-FR" w:bidi="pt-BR"/>
        </w:rPr>
        <w:t xml:space="preserve"> </w:t>
      </w:r>
      <w:r w:rsidRPr="005803DB">
        <w:rPr>
          <w:rFonts w:ascii="Book Antiqua" w:eastAsia="Times New Roman" w:hAnsi="Book Antiqua" w:cs="Times New Roman"/>
          <w:color w:val="333333"/>
          <w:lang w:val="pt-BR" w:bidi="pt-BR"/>
        </w:rPr>
        <w:t>γ</w:t>
      </w:r>
      <w:r w:rsidRPr="005803DB">
        <w:rPr>
          <w:rFonts w:ascii="Times New Roman" w:eastAsia="Times New Roman" w:hAnsi="Times New Roman" w:cs="Times New Roman"/>
          <w:color w:val="333333"/>
          <w:lang w:val="pt-BR" w:bidi="pt-BR"/>
        </w:rPr>
        <w:t>ὰ</w:t>
      </w:r>
      <w:r w:rsidRPr="005803DB">
        <w:rPr>
          <w:rFonts w:ascii="Book Antiqua" w:eastAsia="Times New Roman" w:hAnsi="Book Antiqua" w:cs="Book Antiqua"/>
          <w:color w:val="333333"/>
          <w:lang w:val="pt-BR" w:bidi="pt-BR"/>
        </w:rPr>
        <w:t>ρ</w:t>
      </w:r>
      <w:r w:rsidRPr="005803DB">
        <w:rPr>
          <w:rFonts w:ascii="Book Antiqua" w:eastAsia="Times New Roman" w:hAnsi="Book Antiqua" w:cs="Times New Roman"/>
          <w:color w:val="333333"/>
          <w:lang w:val="fr-FR" w:bidi="pt-BR"/>
        </w:rPr>
        <w:t xml:space="preserve"> </w:t>
      </w:r>
      <w:r w:rsidRPr="005803DB">
        <w:rPr>
          <w:rFonts w:ascii="Times New Roman" w:eastAsia="Times New Roman" w:hAnsi="Times New Roman" w:cs="Times New Roman"/>
          <w:color w:val="333333"/>
          <w:lang w:val="pt-BR" w:bidi="pt-BR"/>
        </w:rPr>
        <w:t>ὡ</w:t>
      </w:r>
      <w:r w:rsidRPr="005803DB">
        <w:rPr>
          <w:rFonts w:ascii="Book Antiqua" w:eastAsia="Times New Roman" w:hAnsi="Book Antiqua" w:cs="Book Antiqua"/>
          <w:color w:val="333333"/>
          <w:lang w:val="pt-BR" w:bidi="pt-BR"/>
        </w:rPr>
        <w:t>ς</w:t>
      </w:r>
      <w:r w:rsidRPr="005803DB">
        <w:rPr>
          <w:rFonts w:ascii="Book Antiqua" w:eastAsia="Times New Roman" w:hAnsi="Book Antiqua" w:cs="Times New Roman"/>
          <w:color w:val="333333"/>
          <w:lang w:val="fr-FR" w:bidi="pt-BR"/>
        </w:rPr>
        <w:t xml:space="preserve"> </w:t>
      </w:r>
      <w:r w:rsidRPr="005803DB">
        <w:rPr>
          <w:rFonts w:ascii="Times New Roman" w:eastAsia="Times New Roman" w:hAnsi="Times New Roman" w:cs="Times New Roman"/>
          <w:color w:val="333333"/>
          <w:lang w:val="pt-BR" w:bidi="pt-BR"/>
        </w:rPr>
        <w:t>ἀ</w:t>
      </w:r>
      <w:r w:rsidRPr="005803DB">
        <w:rPr>
          <w:rFonts w:ascii="Book Antiqua" w:eastAsia="Times New Roman" w:hAnsi="Book Antiqua" w:cs="Book Antiqua"/>
          <w:color w:val="333333"/>
          <w:lang w:val="pt-BR" w:bidi="pt-BR"/>
        </w:rPr>
        <w:t>γν</w:t>
      </w:r>
      <w:r w:rsidRPr="005803DB">
        <w:rPr>
          <w:rFonts w:ascii="Times New Roman" w:eastAsia="Times New Roman" w:hAnsi="Times New Roman" w:cs="Times New Roman"/>
          <w:color w:val="333333"/>
          <w:lang w:val="pt-BR" w:bidi="pt-BR"/>
        </w:rPr>
        <w:t>ώ</w:t>
      </w:r>
      <w:r w:rsidRPr="005803DB">
        <w:rPr>
          <w:rFonts w:ascii="Book Antiqua" w:eastAsia="Times New Roman" w:hAnsi="Book Antiqua" w:cs="Book Antiqua"/>
          <w:color w:val="333333"/>
          <w:lang w:val="pt-BR" w:bidi="pt-BR"/>
        </w:rPr>
        <w:t>στων</w:t>
      </w:r>
      <w:r w:rsidRPr="005803DB">
        <w:rPr>
          <w:rFonts w:ascii="Book Antiqua" w:eastAsia="Times New Roman" w:hAnsi="Book Antiqua" w:cs="Times New Roman"/>
          <w:color w:val="333333"/>
          <w:lang w:val="fr-FR" w:bidi="pt-BR"/>
        </w:rPr>
        <w:t xml:space="preserve"> </w:t>
      </w:r>
      <w:r w:rsidRPr="005803DB">
        <w:rPr>
          <w:rFonts w:ascii="Times New Roman" w:eastAsia="Times New Roman" w:hAnsi="Times New Roman" w:cs="Times New Roman"/>
          <w:color w:val="333333"/>
          <w:lang w:val="pt-BR" w:bidi="pt-BR"/>
        </w:rPr>
        <w:t>ἀ</w:t>
      </w:r>
      <w:r w:rsidRPr="005803DB">
        <w:rPr>
          <w:rFonts w:ascii="Book Antiqua" w:eastAsia="Times New Roman" w:hAnsi="Book Antiqua" w:cs="Book Antiqua"/>
          <w:color w:val="333333"/>
          <w:lang w:val="pt-BR" w:bidi="pt-BR"/>
        </w:rPr>
        <w:t>ποχωρ</w:t>
      </w:r>
      <w:r w:rsidRPr="005803DB">
        <w:rPr>
          <w:rFonts w:ascii="Times New Roman" w:eastAsia="Times New Roman" w:hAnsi="Times New Roman" w:cs="Times New Roman"/>
          <w:color w:val="333333"/>
          <w:lang w:val="pt-BR" w:bidi="pt-BR"/>
        </w:rPr>
        <w:t>ῆ</w:t>
      </w:r>
      <w:r w:rsidRPr="005803DB">
        <w:rPr>
          <w:rFonts w:ascii="Book Antiqua" w:eastAsia="Times New Roman" w:hAnsi="Book Antiqua" w:cs="Book Antiqua"/>
          <w:color w:val="333333"/>
          <w:lang w:val="pt-BR" w:bidi="pt-BR"/>
        </w:rPr>
        <w:t>σαι</w:t>
      </w:r>
      <w:r w:rsidRPr="005803DB">
        <w:rPr>
          <w:rFonts w:ascii="Book Antiqua" w:eastAsia="Times New Roman" w:hAnsi="Book Antiqua" w:cs="Times New Roman"/>
          <w:color w:val="333333"/>
          <w:lang w:val="fr-FR" w:bidi="pt-BR"/>
        </w:rPr>
        <w:t xml:space="preserve"> </w:t>
      </w:r>
      <w:r w:rsidRPr="005803DB">
        <w:rPr>
          <w:rFonts w:ascii="Book Antiqua" w:eastAsia="Times New Roman" w:hAnsi="Book Antiqua" w:cs="Times New Roman"/>
          <w:color w:val="333333"/>
          <w:lang w:val="pt-BR" w:bidi="pt-BR"/>
        </w:rPr>
        <w:t>τ</w:t>
      </w:r>
      <w:r w:rsidRPr="005803DB">
        <w:rPr>
          <w:rFonts w:ascii="Times New Roman" w:eastAsia="Times New Roman" w:hAnsi="Times New Roman" w:cs="Times New Roman"/>
          <w:color w:val="333333"/>
          <w:lang w:val="pt-BR" w:bidi="pt-BR"/>
        </w:rPr>
        <w:t>ῶ</w:t>
      </w:r>
      <w:r w:rsidRPr="005803DB">
        <w:rPr>
          <w:rFonts w:ascii="Book Antiqua" w:eastAsia="Times New Roman" w:hAnsi="Book Antiqua" w:cs="Book Antiqua"/>
          <w:color w:val="333333"/>
          <w:lang w:val="pt-BR" w:bidi="pt-BR"/>
        </w:rPr>
        <w:t>ν</w:t>
      </w:r>
      <w:r w:rsidRPr="005803DB">
        <w:rPr>
          <w:rFonts w:ascii="Book Antiqua" w:eastAsia="Times New Roman" w:hAnsi="Book Antiqua" w:cs="Times New Roman"/>
          <w:color w:val="333333"/>
          <w:lang w:val="fr-FR" w:bidi="pt-BR"/>
        </w:rPr>
        <w:t xml:space="preserve"> </w:t>
      </w:r>
      <w:r w:rsidRPr="005803DB">
        <w:rPr>
          <w:rFonts w:ascii="Times New Roman" w:eastAsia="Times New Roman" w:hAnsi="Times New Roman" w:cs="Times New Roman"/>
          <w:color w:val="333333"/>
          <w:lang w:val="pt-BR" w:bidi="pt-BR"/>
        </w:rPr>
        <w:t>ἀ</w:t>
      </w:r>
      <w:r w:rsidRPr="005803DB">
        <w:rPr>
          <w:rFonts w:ascii="Book Antiqua" w:eastAsia="Times New Roman" w:hAnsi="Book Antiqua" w:cs="Book Antiqua"/>
          <w:color w:val="333333"/>
          <w:lang w:val="pt-BR" w:bidi="pt-BR"/>
        </w:rPr>
        <w:t>δ</w:t>
      </w:r>
      <w:r w:rsidRPr="005803DB">
        <w:rPr>
          <w:rFonts w:ascii="Times New Roman" w:eastAsia="Times New Roman" w:hAnsi="Times New Roman" w:cs="Times New Roman"/>
          <w:color w:val="333333"/>
          <w:lang w:val="pt-BR" w:bidi="pt-BR"/>
        </w:rPr>
        <w:t>ή</w:t>
      </w:r>
      <w:r w:rsidRPr="005803DB">
        <w:rPr>
          <w:rFonts w:ascii="Book Antiqua" w:eastAsia="Times New Roman" w:hAnsi="Book Antiqua" w:cs="Book Antiqua"/>
          <w:color w:val="333333"/>
          <w:lang w:val="pt-BR" w:bidi="pt-BR"/>
        </w:rPr>
        <w:t>λων</w:t>
      </w:r>
      <w:r w:rsidRPr="005803DB">
        <w:rPr>
          <w:rFonts w:ascii="Book Antiqua" w:eastAsia="Times New Roman" w:hAnsi="Book Antiqua" w:cs="Times New Roman"/>
          <w:color w:val="333333"/>
          <w:lang w:val="fr-FR" w:bidi="pt-BR"/>
        </w:rPr>
        <w:t xml:space="preserve">, </w:t>
      </w:r>
      <w:r w:rsidRPr="005803DB">
        <w:rPr>
          <w:rFonts w:ascii="Times New Roman" w:eastAsia="Times New Roman" w:hAnsi="Times New Roman" w:cs="Times New Roman"/>
          <w:color w:val="333333"/>
          <w:lang w:val="pt-BR" w:bidi="pt-BR"/>
        </w:rPr>
        <w:t>ἑ</w:t>
      </w:r>
      <w:r w:rsidRPr="005803DB">
        <w:rPr>
          <w:rFonts w:ascii="Book Antiqua" w:eastAsia="Times New Roman" w:hAnsi="Book Antiqua" w:cs="Book Antiqua"/>
          <w:color w:val="333333"/>
          <w:lang w:val="pt-BR" w:bidi="pt-BR"/>
        </w:rPr>
        <w:t>αυτο</w:t>
      </w:r>
      <w:r w:rsidRPr="005803DB">
        <w:rPr>
          <w:rFonts w:ascii="Times New Roman" w:eastAsia="Times New Roman" w:hAnsi="Times New Roman" w:cs="Times New Roman"/>
          <w:color w:val="333333"/>
          <w:lang w:val="pt-BR" w:bidi="pt-BR"/>
        </w:rPr>
        <w:t>ὺ</w:t>
      </w:r>
      <w:r w:rsidRPr="005803DB">
        <w:rPr>
          <w:rFonts w:ascii="Book Antiqua" w:eastAsia="Times New Roman" w:hAnsi="Book Antiqua" w:cs="Book Antiqua"/>
          <w:color w:val="333333"/>
          <w:lang w:val="pt-BR" w:bidi="pt-BR"/>
        </w:rPr>
        <w:t>ς</w:t>
      </w:r>
      <w:r w:rsidRPr="005803DB">
        <w:rPr>
          <w:rFonts w:ascii="Book Antiqua" w:eastAsia="Times New Roman" w:hAnsi="Book Antiqua" w:cs="Times New Roman"/>
          <w:color w:val="333333"/>
          <w:lang w:val="fr-FR" w:bidi="pt-BR"/>
        </w:rPr>
        <w:t xml:space="preserve"> </w:t>
      </w:r>
      <w:r w:rsidRPr="005803DB">
        <w:rPr>
          <w:rFonts w:ascii="Book Antiqua" w:eastAsia="Times New Roman" w:hAnsi="Book Antiqua" w:cs="Times New Roman"/>
          <w:color w:val="333333"/>
          <w:lang w:val="pt-BR" w:bidi="pt-BR"/>
        </w:rPr>
        <w:t>δ</w:t>
      </w:r>
      <w:r w:rsidRPr="005803DB">
        <w:rPr>
          <w:rFonts w:ascii="Times New Roman" w:eastAsia="Times New Roman" w:hAnsi="Times New Roman" w:cs="Times New Roman"/>
          <w:color w:val="333333"/>
          <w:lang w:val="pt-BR" w:bidi="pt-BR"/>
        </w:rPr>
        <w:t>ὲ</w:t>
      </w:r>
      <w:r w:rsidRPr="005803DB">
        <w:rPr>
          <w:rFonts w:ascii="Book Antiqua" w:eastAsia="Times New Roman" w:hAnsi="Book Antiqua" w:cs="Times New Roman"/>
          <w:color w:val="333333"/>
          <w:lang w:val="fr-FR" w:bidi="pt-BR"/>
        </w:rPr>
        <w:t xml:space="preserve"> </w:t>
      </w:r>
      <w:r w:rsidRPr="005803DB">
        <w:rPr>
          <w:rFonts w:ascii="Times New Roman" w:eastAsia="Times New Roman" w:hAnsi="Times New Roman" w:cs="Times New Roman"/>
          <w:color w:val="333333"/>
          <w:lang w:val="pt-BR" w:bidi="pt-BR"/>
        </w:rPr>
        <w:t>ὡ</w:t>
      </w:r>
      <w:r w:rsidRPr="005803DB">
        <w:rPr>
          <w:rFonts w:ascii="Book Antiqua" w:eastAsia="Times New Roman" w:hAnsi="Book Antiqua" w:cs="Book Antiqua"/>
          <w:color w:val="333333"/>
          <w:lang w:val="pt-BR" w:bidi="pt-BR"/>
        </w:rPr>
        <w:t>ς</w:t>
      </w:r>
      <w:r w:rsidRPr="005803DB">
        <w:rPr>
          <w:rFonts w:ascii="Book Antiqua" w:eastAsia="Times New Roman" w:hAnsi="Book Antiqua" w:cs="Times New Roman"/>
          <w:color w:val="333333"/>
          <w:lang w:val="fr-FR" w:bidi="pt-BR"/>
        </w:rPr>
        <w:t xml:space="preserve"> </w:t>
      </w:r>
      <w:r w:rsidRPr="005803DB">
        <w:rPr>
          <w:rFonts w:ascii="Times New Roman" w:eastAsia="Times New Roman" w:hAnsi="Times New Roman" w:cs="Times New Roman"/>
          <w:color w:val="333333"/>
          <w:lang w:val="pt-BR" w:bidi="pt-BR"/>
        </w:rPr>
        <w:t>ἀ</w:t>
      </w:r>
      <w:r w:rsidRPr="005803DB">
        <w:rPr>
          <w:rFonts w:ascii="Book Antiqua" w:eastAsia="Times New Roman" w:hAnsi="Book Antiqua" w:cs="Book Antiqua"/>
          <w:color w:val="333333"/>
          <w:lang w:val="pt-BR" w:bidi="pt-BR"/>
        </w:rPr>
        <w:t>χρ</w:t>
      </w:r>
      <w:r w:rsidRPr="005803DB">
        <w:rPr>
          <w:rFonts w:ascii="Times New Roman" w:eastAsia="Times New Roman" w:hAnsi="Times New Roman" w:cs="Times New Roman"/>
          <w:color w:val="333333"/>
          <w:lang w:val="pt-BR" w:bidi="pt-BR"/>
        </w:rPr>
        <w:t>ή</w:t>
      </w:r>
      <w:r w:rsidRPr="005803DB">
        <w:rPr>
          <w:rFonts w:ascii="Book Antiqua" w:eastAsia="Times New Roman" w:hAnsi="Book Antiqua" w:cs="Book Antiqua"/>
          <w:color w:val="333333"/>
          <w:lang w:val="pt-BR" w:bidi="pt-BR"/>
        </w:rPr>
        <w:t>στων·</w:t>
      </w:r>
      <w:r w:rsidRPr="005803DB">
        <w:rPr>
          <w:rFonts w:ascii="Book Antiqua" w:eastAsia="Times New Roman" w:hAnsi="Book Antiqua" w:cs="Times New Roman"/>
          <w:color w:val="333333"/>
          <w:lang w:val="fr-FR" w:bidi="pt-BR"/>
        </w:rPr>
        <w:t xml:space="preserve"> </w:t>
      </w:r>
      <w:r w:rsidRPr="005803DB">
        <w:rPr>
          <w:rFonts w:ascii="Book Antiqua" w:eastAsia="Times New Roman" w:hAnsi="Book Antiqua" w:cs="Times New Roman"/>
          <w:color w:val="333333"/>
          <w:lang w:val="pt-BR" w:bidi="pt-BR"/>
        </w:rPr>
        <w:t>κα</w:t>
      </w:r>
      <w:r w:rsidRPr="005803DB">
        <w:rPr>
          <w:rFonts w:ascii="Times New Roman" w:eastAsia="Times New Roman" w:hAnsi="Times New Roman" w:cs="Times New Roman"/>
          <w:color w:val="333333"/>
          <w:lang w:val="pt-BR" w:bidi="pt-BR"/>
        </w:rPr>
        <w:t>ὶ</w:t>
      </w:r>
      <w:r w:rsidRPr="005803DB">
        <w:rPr>
          <w:rFonts w:ascii="Book Antiqua" w:eastAsia="Times New Roman" w:hAnsi="Book Antiqua" w:cs="Times New Roman"/>
          <w:color w:val="333333"/>
          <w:lang w:val="fr-FR" w:bidi="pt-BR"/>
        </w:rPr>
        <w:t xml:space="preserve"> </w:t>
      </w:r>
      <w:r w:rsidRPr="005803DB">
        <w:rPr>
          <w:rFonts w:ascii="Book Antiqua" w:eastAsia="Times New Roman" w:hAnsi="Book Antiqua" w:cs="Times New Roman"/>
          <w:color w:val="333333"/>
          <w:lang w:val="pt-BR" w:bidi="pt-BR"/>
        </w:rPr>
        <w:t>το</w:t>
      </w:r>
      <w:r w:rsidRPr="005803DB">
        <w:rPr>
          <w:rFonts w:ascii="Times New Roman" w:eastAsia="Times New Roman" w:hAnsi="Times New Roman" w:cs="Times New Roman"/>
          <w:color w:val="333333"/>
          <w:lang w:val="pt-BR" w:bidi="pt-BR"/>
        </w:rPr>
        <w:t>ὺ</w:t>
      </w:r>
      <w:r w:rsidRPr="005803DB">
        <w:rPr>
          <w:rFonts w:ascii="Book Antiqua" w:eastAsia="Times New Roman" w:hAnsi="Book Antiqua" w:cs="Book Antiqua"/>
          <w:color w:val="333333"/>
          <w:lang w:val="pt-BR" w:bidi="pt-BR"/>
        </w:rPr>
        <w:t>ς</w:t>
      </w:r>
      <w:r w:rsidRPr="005803DB">
        <w:rPr>
          <w:rFonts w:ascii="Book Antiqua" w:eastAsia="Times New Roman" w:hAnsi="Book Antiqua" w:cs="Times New Roman"/>
          <w:color w:val="333333"/>
          <w:lang w:val="fr-FR" w:bidi="pt-BR"/>
        </w:rPr>
        <w:t xml:space="preserve"> </w:t>
      </w:r>
      <w:r w:rsidRPr="005803DB">
        <w:rPr>
          <w:rFonts w:ascii="Book Antiqua" w:eastAsia="Times New Roman" w:hAnsi="Book Antiqua" w:cs="Times New Roman"/>
          <w:color w:val="333333"/>
          <w:lang w:val="pt-BR" w:bidi="pt-BR"/>
        </w:rPr>
        <w:t>μ</w:t>
      </w:r>
      <w:r w:rsidRPr="005803DB">
        <w:rPr>
          <w:rFonts w:ascii="Times New Roman" w:eastAsia="Times New Roman" w:hAnsi="Times New Roman" w:cs="Times New Roman"/>
          <w:color w:val="333333"/>
          <w:lang w:val="pt-BR" w:bidi="pt-BR"/>
        </w:rPr>
        <w:t>ὲ</w:t>
      </w:r>
      <w:r w:rsidRPr="005803DB">
        <w:rPr>
          <w:rFonts w:ascii="Book Antiqua" w:eastAsia="Times New Roman" w:hAnsi="Book Antiqua" w:cs="Book Antiqua"/>
          <w:color w:val="333333"/>
          <w:lang w:val="pt-BR" w:bidi="pt-BR"/>
        </w:rPr>
        <w:t>ν</w:t>
      </w:r>
      <w:r w:rsidRPr="005803DB">
        <w:rPr>
          <w:rFonts w:ascii="Book Antiqua" w:eastAsia="Times New Roman" w:hAnsi="Book Antiqua" w:cs="Times New Roman"/>
          <w:color w:val="333333"/>
          <w:lang w:val="fr-FR" w:bidi="pt-BR"/>
        </w:rPr>
        <w:t xml:space="preserve"> </w:t>
      </w:r>
      <w:r w:rsidRPr="005803DB">
        <w:rPr>
          <w:rFonts w:ascii="Times New Roman" w:eastAsia="Times New Roman" w:hAnsi="Times New Roman" w:cs="Times New Roman"/>
          <w:color w:val="333333"/>
          <w:lang w:val="pt-BR" w:bidi="pt-BR"/>
        </w:rPr>
        <w:t>ἐ</w:t>
      </w:r>
      <w:r w:rsidRPr="005803DB">
        <w:rPr>
          <w:rFonts w:ascii="Book Antiqua" w:eastAsia="Times New Roman" w:hAnsi="Book Antiqua" w:cs="Book Antiqua"/>
          <w:color w:val="333333"/>
          <w:lang w:val="pt-BR" w:bidi="pt-BR"/>
        </w:rPr>
        <w:t>μπειρικο</w:t>
      </w:r>
      <w:r w:rsidRPr="005803DB">
        <w:rPr>
          <w:rFonts w:ascii="Times New Roman" w:eastAsia="Times New Roman" w:hAnsi="Times New Roman" w:cs="Times New Roman"/>
          <w:color w:val="333333"/>
          <w:lang w:val="pt-BR" w:bidi="pt-BR"/>
        </w:rPr>
        <w:t>ὺ</w:t>
      </w:r>
      <w:r w:rsidRPr="005803DB">
        <w:rPr>
          <w:rFonts w:ascii="Book Antiqua" w:eastAsia="Times New Roman" w:hAnsi="Book Antiqua" w:cs="Book Antiqua"/>
          <w:color w:val="333333"/>
          <w:lang w:val="pt-BR" w:bidi="pt-BR"/>
        </w:rPr>
        <w:t>ς</w:t>
      </w:r>
      <w:r w:rsidRPr="005803DB">
        <w:rPr>
          <w:rFonts w:ascii="Book Antiqua" w:eastAsia="Times New Roman" w:hAnsi="Book Antiqua" w:cs="Times New Roman"/>
          <w:color w:val="333333"/>
          <w:lang w:val="fr-FR" w:bidi="pt-BR"/>
        </w:rPr>
        <w:t xml:space="preserve"> </w:t>
      </w:r>
      <w:r w:rsidRPr="005803DB">
        <w:rPr>
          <w:rFonts w:ascii="Book Antiqua" w:eastAsia="Times New Roman" w:hAnsi="Book Antiqua" w:cs="Times New Roman"/>
          <w:color w:val="333333"/>
          <w:lang w:val="pt-BR" w:bidi="pt-BR"/>
        </w:rPr>
        <w:t>τ</w:t>
      </w:r>
      <w:r w:rsidRPr="005803DB">
        <w:rPr>
          <w:rFonts w:ascii="Times New Roman" w:eastAsia="Times New Roman" w:hAnsi="Times New Roman" w:cs="Times New Roman"/>
          <w:color w:val="333333"/>
          <w:lang w:val="pt-BR" w:bidi="pt-BR"/>
        </w:rPr>
        <w:t>ή</w:t>
      </w:r>
      <w:r w:rsidRPr="005803DB">
        <w:rPr>
          <w:rFonts w:ascii="Book Antiqua" w:eastAsia="Times New Roman" w:hAnsi="Book Antiqua" w:cs="Book Antiqua"/>
          <w:color w:val="333333"/>
          <w:lang w:val="pt-BR" w:bidi="pt-BR"/>
        </w:rPr>
        <w:t>ρησιν</w:t>
      </w:r>
      <w:r w:rsidRPr="005803DB">
        <w:rPr>
          <w:rFonts w:ascii="Book Antiqua" w:eastAsia="Times New Roman" w:hAnsi="Book Antiqua" w:cs="Times New Roman"/>
          <w:color w:val="333333"/>
          <w:lang w:val="fr-FR" w:bidi="pt-BR"/>
        </w:rPr>
        <w:t xml:space="preserve"> </w:t>
      </w:r>
      <w:r w:rsidRPr="005803DB">
        <w:rPr>
          <w:rFonts w:ascii="Times New Roman" w:eastAsia="Times New Roman" w:hAnsi="Times New Roman" w:cs="Times New Roman"/>
          <w:color w:val="333333"/>
          <w:lang w:val="pt-BR" w:bidi="pt-BR"/>
        </w:rPr>
        <w:t>ἐ</w:t>
      </w:r>
      <w:r w:rsidRPr="005803DB">
        <w:rPr>
          <w:rFonts w:ascii="Book Antiqua" w:eastAsia="Times New Roman" w:hAnsi="Book Antiqua" w:cs="Book Antiqua"/>
          <w:color w:val="333333"/>
          <w:lang w:val="pt-BR" w:bidi="pt-BR"/>
        </w:rPr>
        <w:t>π</w:t>
      </w:r>
      <w:r w:rsidRPr="005803DB">
        <w:rPr>
          <w:rFonts w:ascii="Times New Roman" w:eastAsia="Times New Roman" w:hAnsi="Times New Roman" w:cs="Times New Roman"/>
          <w:color w:val="333333"/>
          <w:lang w:val="pt-BR" w:bidi="pt-BR"/>
        </w:rPr>
        <w:t>ὶ</w:t>
      </w:r>
      <w:r w:rsidRPr="005803DB">
        <w:rPr>
          <w:rFonts w:ascii="Book Antiqua" w:eastAsia="Times New Roman" w:hAnsi="Book Antiqua" w:cs="Times New Roman"/>
          <w:color w:val="333333"/>
          <w:lang w:val="fr-FR" w:bidi="pt-BR"/>
        </w:rPr>
        <w:t xml:space="preserve"> </w:t>
      </w:r>
      <w:r w:rsidRPr="005803DB">
        <w:rPr>
          <w:rFonts w:ascii="Book Antiqua" w:eastAsia="Times New Roman" w:hAnsi="Book Antiqua" w:cs="Times New Roman"/>
          <w:color w:val="333333"/>
          <w:lang w:val="pt-BR" w:bidi="pt-BR"/>
        </w:rPr>
        <w:t>το</w:t>
      </w:r>
      <w:r w:rsidRPr="005803DB">
        <w:rPr>
          <w:rFonts w:ascii="Times New Roman" w:eastAsia="Times New Roman" w:hAnsi="Times New Roman" w:cs="Times New Roman"/>
          <w:color w:val="333333"/>
          <w:lang w:val="pt-BR" w:bidi="pt-BR"/>
        </w:rPr>
        <w:t>ῖ</w:t>
      </w:r>
      <w:r w:rsidRPr="005803DB">
        <w:rPr>
          <w:rFonts w:ascii="Book Antiqua" w:eastAsia="Times New Roman" w:hAnsi="Book Antiqua" w:cs="Book Antiqua"/>
          <w:color w:val="333333"/>
          <w:lang w:val="pt-BR" w:bidi="pt-BR"/>
        </w:rPr>
        <w:t>ς</w:t>
      </w:r>
      <w:r w:rsidRPr="005803DB">
        <w:rPr>
          <w:rFonts w:ascii="Book Antiqua" w:eastAsia="Times New Roman" w:hAnsi="Book Antiqua" w:cs="Times New Roman"/>
          <w:color w:val="333333"/>
          <w:lang w:val="fr-FR" w:bidi="pt-BR"/>
        </w:rPr>
        <w:t xml:space="preserve"> </w:t>
      </w:r>
      <w:r w:rsidRPr="005803DB">
        <w:rPr>
          <w:rFonts w:ascii="Book Antiqua" w:eastAsia="Times New Roman" w:hAnsi="Book Antiqua" w:cs="Times New Roman"/>
          <w:color w:val="333333"/>
          <w:lang w:val="pt-BR" w:bidi="pt-BR"/>
        </w:rPr>
        <w:t>φαινομ</w:t>
      </w:r>
      <w:r w:rsidRPr="005803DB">
        <w:rPr>
          <w:rFonts w:ascii="Times New Roman" w:eastAsia="Times New Roman" w:hAnsi="Times New Roman" w:cs="Times New Roman"/>
          <w:color w:val="333333"/>
          <w:lang w:val="pt-BR" w:bidi="pt-BR"/>
        </w:rPr>
        <w:t>έ</w:t>
      </w:r>
      <w:r w:rsidRPr="005803DB">
        <w:rPr>
          <w:rFonts w:ascii="Book Antiqua" w:eastAsia="Times New Roman" w:hAnsi="Book Antiqua" w:cs="Book Antiqua"/>
          <w:color w:val="333333"/>
          <w:lang w:val="pt-BR" w:bidi="pt-BR"/>
        </w:rPr>
        <w:t>νοις</w:t>
      </w:r>
      <w:r w:rsidRPr="005803DB">
        <w:rPr>
          <w:rFonts w:ascii="Book Antiqua" w:eastAsia="Times New Roman" w:hAnsi="Book Antiqua" w:cs="Times New Roman"/>
          <w:color w:val="333333"/>
          <w:lang w:val="fr-FR" w:bidi="pt-BR"/>
        </w:rPr>
        <w:t xml:space="preserve">, </w:t>
      </w:r>
      <w:r w:rsidRPr="005803DB">
        <w:rPr>
          <w:rFonts w:ascii="Book Antiqua" w:eastAsia="Times New Roman" w:hAnsi="Book Antiqua" w:cs="Times New Roman"/>
          <w:color w:val="333333"/>
          <w:lang w:val="pt-BR" w:bidi="pt-BR"/>
        </w:rPr>
        <w:t>α</w:t>
      </w:r>
      <w:r w:rsidRPr="005803DB">
        <w:rPr>
          <w:rFonts w:ascii="Times New Roman" w:eastAsia="Times New Roman" w:hAnsi="Times New Roman" w:cs="Times New Roman"/>
          <w:color w:val="333333"/>
          <w:lang w:val="pt-BR" w:bidi="pt-BR"/>
        </w:rPr>
        <w:t>ὑ</w:t>
      </w:r>
      <w:r w:rsidRPr="005803DB">
        <w:rPr>
          <w:rFonts w:ascii="Book Antiqua" w:eastAsia="Times New Roman" w:hAnsi="Book Antiqua" w:cs="Book Antiqua"/>
          <w:color w:val="333333"/>
          <w:lang w:val="pt-BR" w:bidi="pt-BR"/>
        </w:rPr>
        <w:t>το</w:t>
      </w:r>
      <w:r w:rsidRPr="005803DB">
        <w:rPr>
          <w:rFonts w:ascii="Times New Roman" w:eastAsia="Times New Roman" w:hAnsi="Times New Roman" w:cs="Times New Roman"/>
          <w:color w:val="333333"/>
          <w:lang w:val="pt-BR" w:bidi="pt-BR"/>
        </w:rPr>
        <w:t>ὺ</w:t>
      </w:r>
      <w:r w:rsidRPr="005803DB">
        <w:rPr>
          <w:rFonts w:ascii="Book Antiqua" w:eastAsia="Times New Roman" w:hAnsi="Book Antiqua" w:cs="Book Antiqua"/>
          <w:color w:val="333333"/>
          <w:lang w:val="pt-BR" w:bidi="pt-BR"/>
        </w:rPr>
        <w:t>ς</w:t>
      </w:r>
      <w:r w:rsidRPr="005803DB">
        <w:rPr>
          <w:rFonts w:ascii="Book Antiqua" w:eastAsia="Times New Roman" w:hAnsi="Book Antiqua" w:cs="Times New Roman"/>
          <w:color w:val="333333"/>
          <w:lang w:val="fr-FR" w:bidi="pt-BR"/>
        </w:rPr>
        <w:t xml:space="preserve"> </w:t>
      </w:r>
      <w:r w:rsidRPr="005803DB">
        <w:rPr>
          <w:rFonts w:ascii="Book Antiqua" w:eastAsia="Times New Roman" w:hAnsi="Book Antiqua" w:cs="Times New Roman"/>
          <w:color w:val="333333"/>
          <w:lang w:val="pt-BR" w:bidi="pt-BR"/>
        </w:rPr>
        <w:t>δ</w:t>
      </w:r>
      <w:r w:rsidRPr="005803DB">
        <w:rPr>
          <w:rFonts w:ascii="Times New Roman" w:eastAsia="Times New Roman" w:hAnsi="Times New Roman" w:cs="Times New Roman"/>
          <w:color w:val="333333"/>
          <w:lang w:val="pt-BR" w:bidi="pt-BR"/>
        </w:rPr>
        <w:t>ὲ</w:t>
      </w:r>
      <w:r w:rsidRPr="005803DB">
        <w:rPr>
          <w:rFonts w:ascii="Book Antiqua" w:eastAsia="Times New Roman" w:hAnsi="Book Antiqua" w:cs="Times New Roman"/>
          <w:color w:val="333333"/>
          <w:lang w:val="fr-FR" w:bidi="pt-BR"/>
        </w:rPr>
        <w:t xml:space="preserve"> </w:t>
      </w:r>
      <w:r w:rsidRPr="005803DB">
        <w:rPr>
          <w:rFonts w:ascii="Times New Roman" w:eastAsia="Times New Roman" w:hAnsi="Times New Roman" w:cs="Times New Roman"/>
          <w:color w:val="333333"/>
          <w:lang w:val="pt-BR" w:bidi="pt-BR"/>
        </w:rPr>
        <w:t>ἔ</w:t>
      </w:r>
      <w:r w:rsidRPr="005803DB">
        <w:rPr>
          <w:rFonts w:ascii="Book Antiqua" w:eastAsia="Times New Roman" w:hAnsi="Book Antiqua" w:cs="Book Antiqua"/>
          <w:color w:val="333333"/>
          <w:lang w:val="pt-BR" w:bidi="pt-BR"/>
        </w:rPr>
        <w:t>νδειξιν</w:t>
      </w:r>
      <w:r w:rsidRPr="005803DB">
        <w:rPr>
          <w:rFonts w:ascii="Book Antiqua" w:eastAsia="Times New Roman" w:hAnsi="Book Antiqua" w:cs="Times New Roman"/>
          <w:color w:val="333333"/>
          <w:lang w:val="fr-FR" w:bidi="pt-BR"/>
        </w:rPr>
        <w:t xml:space="preserve"> </w:t>
      </w:r>
      <w:r w:rsidRPr="005803DB">
        <w:rPr>
          <w:rFonts w:ascii="Times New Roman" w:eastAsia="Times New Roman" w:hAnsi="Times New Roman" w:cs="Times New Roman"/>
          <w:color w:val="333333"/>
          <w:lang w:val="pt-BR" w:bidi="pt-BR"/>
        </w:rPr>
        <w:t>ἔ</w:t>
      </w:r>
      <w:r w:rsidRPr="005803DB">
        <w:rPr>
          <w:rFonts w:ascii="Book Antiqua" w:eastAsia="Times New Roman" w:hAnsi="Book Antiqua" w:cs="Book Antiqua"/>
          <w:color w:val="333333"/>
          <w:lang w:val="pt-BR" w:bidi="pt-BR"/>
        </w:rPr>
        <w:t>χειν</w:t>
      </w:r>
      <w:r w:rsidRPr="005803DB">
        <w:rPr>
          <w:rFonts w:ascii="Book Antiqua" w:eastAsia="Times New Roman" w:hAnsi="Book Antiqua" w:cs="Times New Roman"/>
          <w:color w:val="333333"/>
          <w:lang w:val="fr-FR" w:bidi="pt-BR"/>
        </w:rPr>
        <w:t xml:space="preserve">. </w:t>
      </w:r>
      <w:r w:rsidRPr="005803DB">
        <w:rPr>
          <w:rFonts w:ascii="Book Antiqua" w:eastAsia="Times New Roman" w:hAnsi="Book Antiqua" w:cs="Times New Roman"/>
          <w:lang w:val="fr-FR" w:bidi="pt-BR"/>
        </w:rPr>
        <w:t xml:space="preserve">Sobre os médicos metódicos, ver Frede, M., “The Method of the So-Called Methodical School of Medicine”, </w:t>
      </w:r>
      <w:r w:rsidR="003D6B08" w:rsidRPr="005803DB">
        <w:rPr>
          <w:rFonts w:ascii="Book Antiqua" w:eastAsia="Times New Roman" w:hAnsi="Book Antiqua" w:cs="Times New Roman"/>
          <w:i/>
          <w:color w:val="000000"/>
          <w:lang w:val="fr-FR" w:bidi="pt-BR"/>
        </w:rPr>
        <w:t>Science and Speculation</w:t>
      </w:r>
      <w:r w:rsidR="003D6B08" w:rsidRPr="005803DB">
        <w:rPr>
          <w:rFonts w:ascii="Book Antiqua" w:eastAsia="Times New Roman" w:hAnsi="Book Antiqua" w:cs="Times New Roman"/>
          <w:color w:val="000000"/>
          <w:lang w:val="fr-FR" w:bidi="pt-BR"/>
        </w:rPr>
        <w:t xml:space="preserve">, Barnes (ed.), Cambridge, Brunschwig, 1982, pp. -Pigeaud, J., “Les fondements du méthodisme”, </w:t>
      </w:r>
      <w:r w:rsidR="003D6B08" w:rsidRPr="005803DB">
        <w:rPr>
          <w:rFonts w:ascii="Book Antiqua" w:eastAsia="Times New Roman" w:hAnsi="Book Antiqua" w:cs="Times New Roman"/>
          <w:i/>
          <w:color w:val="000000"/>
          <w:lang w:val="fr-FR" w:bidi="pt-BR"/>
        </w:rPr>
        <w:t xml:space="preserve">Les Écoles médicales à Rome, </w:t>
      </w:r>
      <w:r w:rsidR="003D6B08" w:rsidRPr="005803DB">
        <w:rPr>
          <w:rFonts w:ascii="Book Antiqua" w:eastAsia="Times New Roman" w:hAnsi="Book Antiqua" w:cs="Times New Roman"/>
          <w:color w:val="000000"/>
          <w:lang w:val="fr-FR" w:bidi="pt-BR"/>
        </w:rPr>
        <w:t xml:space="preserve">P. Mudry et J. Pigeaud (éd.), Genève, Droz, 1-23. </w:t>
      </w:r>
      <w:r w:rsidR="003D6B08" w:rsidRPr="005803DB">
        <w:rPr>
          <w:rFonts w:ascii="Book Antiqua" w:eastAsia="Times New Roman" w:hAnsi="Book Antiqua" w:cs="Times New Roman"/>
          <w:color w:val="000000"/>
          <w:lang w:val="pt-BR" w:bidi="pt-BR"/>
        </w:rPr>
        <w:t xml:space="preserve">Sobre Asclepíades, considerado um dos fundadores desta escola médica, ver Vallance, J., “The Medical System of Asclepiades of Bithynia”, </w:t>
      </w:r>
      <w:r w:rsidR="003D6B08" w:rsidRPr="005803DB">
        <w:rPr>
          <w:rFonts w:ascii="Book Antiqua" w:eastAsia="Times New Roman" w:hAnsi="Book Antiqua" w:cs="Times New Roman"/>
          <w:i/>
          <w:color w:val="000000"/>
          <w:lang w:val="pt-BR" w:bidi="pt-BR"/>
        </w:rPr>
        <w:t xml:space="preserve">ANRW </w:t>
      </w:r>
      <w:r w:rsidR="003D6B08" w:rsidRPr="005803DB">
        <w:rPr>
          <w:rFonts w:ascii="Book Antiqua" w:eastAsia="Times New Roman" w:hAnsi="Book Antiqua" w:cs="Times New Roman"/>
          <w:color w:val="000000"/>
          <w:lang w:val="pt-BR" w:bidi="pt-BR"/>
        </w:rPr>
        <w:t>II, 37, 1, 1994, pp. 693-727.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5F37D" w14:textId="7F44AA30" w:rsidR="0006308D" w:rsidRPr="00346020" w:rsidRDefault="009F15F3" w:rsidP="00346020">
    <w:pPr>
      <w:pStyle w:val="Cabealho"/>
      <w:jc w:val="both"/>
      <w:rPr>
        <w:rFonts w:ascii="Book Antiqua" w:hAnsi="Book Antiqua"/>
        <w:b/>
        <w:bCs/>
        <w:color w:val="808080" w:themeColor="background1" w:themeShade="80"/>
      </w:rPr>
    </w:pPr>
    <w:r w:rsidRPr="00346020">
      <w:rPr>
        <w:rFonts w:ascii="Book Antiqua" w:hAnsi="Book Antiqua"/>
        <w:b/>
        <w:bCs/>
        <w:color w:val="808080" w:themeColor="background1" w:themeShade="80"/>
      </w:rPr>
      <w:t>Recebido: 14 de dezembro de 2020 | Aceito: 12 de abril de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5CE63EE"/>
    <w:lvl w:ilvl="0">
      <w:start w:val="1"/>
      <w:numFmt w:val="bullet"/>
      <w:pStyle w:val="Commarcadore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055"/>
    <w:rsid w:val="00001BC9"/>
    <w:rsid w:val="000036DD"/>
    <w:rsid w:val="00007FC3"/>
    <w:rsid w:val="00020D2F"/>
    <w:rsid w:val="000349D1"/>
    <w:rsid w:val="00037EEB"/>
    <w:rsid w:val="00046514"/>
    <w:rsid w:val="000466FE"/>
    <w:rsid w:val="00053D23"/>
    <w:rsid w:val="0006308D"/>
    <w:rsid w:val="000715B7"/>
    <w:rsid w:val="000718B4"/>
    <w:rsid w:val="00073AAF"/>
    <w:rsid w:val="0008321D"/>
    <w:rsid w:val="00083D16"/>
    <w:rsid w:val="0008515F"/>
    <w:rsid w:val="00086D47"/>
    <w:rsid w:val="00087D8F"/>
    <w:rsid w:val="000A3C95"/>
    <w:rsid w:val="000A5AF6"/>
    <w:rsid w:val="000B109A"/>
    <w:rsid w:val="000B1306"/>
    <w:rsid w:val="000B2DF3"/>
    <w:rsid w:val="000B65EA"/>
    <w:rsid w:val="000C0653"/>
    <w:rsid w:val="000C6BF2"/>
    <w:rsid w:val="000C720B"/>
    <w:rsid w:val="000D466E"/>
    <w:rsid w:val="000D4E07"/>
    <w:rsid w:val="000F114A"/>
    <w:rsid w:val="000F37AE"/>
    <w:rsid w:val="000F581A"/>
    <w:rsid w:val="000F67F3"/>
    <w:rsid w:val="001032B7"/>
    <w:rsid w:val="0011328E"/>
    <w:rsid w:val="00116A3A"/>
    <w:rsid w:val="001204F7"/>
    <w:rsid w:val="00133B19"/>
    <w:rsid w:val="001423FB"/>
    <w:rsid w:val="001440B6"/>
    <w:rsid w:val="001446C6"/>
    <w:rsid w:val="00144DED"/>
    <w:rsid w:val="00144E9C"/>
    <w:rsid w:val="001461C4"/>
    <w:rsid w:val="00150D7D"/>
    <w:rsid w:val="00156E54"/>
    <w:rsid w:val="00161209"/>
    <w:rsid w:val="001628AC"/>
    <w:rsid w:val="001677AE"/>
    <w:rsid w:val="0017009C"/>
    <w:rsid w:val="001705AC"/>
    <w:rsid w:val="001709BA"/>
    <w:rsid w:val="001715BD"/>
    <w:rsid w:val="00172400"/>
    <w:rsid w:val="001757F5"/>
    <w:rsid w:val="00183002"/>
    <w:rsid w:val="00184173"/>
    <w:rsid w:val="00187B4C"/>
    <w:rsid w:val="00192D26"/>
    <w:rsid w:val="001931F4"/>
    <w:rsid w:val="00195069"/>
    <w:rsid w:val="00195DBC"/>
    <w:rsid w:val="00196999"/>
    <w:rsid w:val="001A09A8"/>
    <w:rsid w:val="001B39DD"/>
    <w:rsid w:val="001B40C4"/>
    <w:rsid w:val="001B4384"/>
    <w:rsid w:val="001B4CA2"/>
    <w:rsid w:val="001C12A4"/>
    <w:rsid w:val="001C5C16"/>
    <w:rsid w:val="001C7C97"/>
    <w:rsid w:val="001E5FA6"/>
    <w:rsid w:val="001F033F"/>
    <w:rsid w:val="001F0A88"/>
    <w:rsid w:val="001F42D2"/>
    <w:rsid w:val="001F42F9"/>
    <w:rsid w:val="001F6817"/>
    <w:rsid w:val="002005BD"/>
    <w:rsid w:val="00205BAE"/>
    <w:rsid w:val="002124EF"/>
    <w:rsid w:val="00221FE8"/>
    <w:rsid w:val="002241FE"/>
    <w:rsid w:val="00225EA8"/>
    <w:rsid w:val="00234DA3"/>
    <w:rsid w:val="0024158D"/>
    <w:rsid w:val="00241A86"/>
    <w:rsid w:val="00246C50"/>
    <w:rsid w:val="002620A6"/>
    <w:rsid w:val="002709B5"/>
    <w:rsid w:val="00272C03"/>
    <w:rsid w:val="00274AC2"/>
    <w:rsid w:val="00281273"/>
    <w:rsid w:val="00281595"/>
    <w:rsid w:val="00282965"/>
    <w:rsid w:val="00287D0E"/>
    <w:rsid w:val="00291EE2"/>
    <w:rsid w:val="002A106A"/>
    <w:rsid w:val="002B4B3D"/>
    <w:rsid w:val="002B531F"/>
    <w:rsid w:val="002C0E8B"/>
    <w:rsid w:val="002C5B14"/>
    <w:rsid w:val="002D1B32"/>
    <w:rsid w:val="002D54CE"/>
    <w:rsid w:val="002D6562"/>
    <w:rsid w:val="002D6645"/>
    <w:rsid w:val="002E2E08"/>
    <w:rsid w:val="002F76EB"/>
    <w:rsid w:val="003038DC"/>
    <w:rsid w:val="00305568"/>
    <w:rsid w:val="0031008D"/>
    <w:rsid w:val="0031220F"/>
    <w:rsid w:val="00314FCF"/>
    <w:rsid w:val="0032364B"/>
    <w:rsid w:val="00346020"/>
    <w:rsid w:val="00353725"/>
    <w:rsid w:val="00355C47"/>
    <w:rsid w:val="003649B8"/>
    <w:rsid w:val="00367821"/>
    <w:rsid w:val="0037006F"/>
    <w:rsid w:val="003720D9"/>
    <w:rsid w:val="00383ABE"/>
    <w:rsid w:val="00393EC0"/>
    <w:rsid w:val="003A07B0"/>
    <w:rsid w:val="003A35C4"/>
    <w:rsid w:val="003B0E27"/>
    <w:rsid w:val="003B1C74"/>
    <w:rsid w:val="003B25CC"/>
    <w:rsid w:val="003B48D1"/>
    <w:rsid w:val="003B6104"/>
    <w:rsid w:val="003C7B3A"/>
    <w:rsid w:val="003D02F3"/>
    <w:rsid w:val="003D2219"/>
    <w:rsid w:val="003D40BC"/>
    <w:rsid w:val="003D520C"/>
    <w:rsid w:val="003D6B08"/>
    <w:rsid w:val="003E4005"/>
    <w:rsid w:val="003F0BEA"/>
    <w:rsid w:val="003F5750"/>
    <w:rsid w:val="004030E7"/>
    <w:rsid w:val="00404532"/>
    <w:rsid w:val="00425A25"/>
    <w:rsid w:val="004261D7"/>
    <w:rsid w:val="00430739"/>
    <w:rsid w:val="004317B6"/>
    <w:rsid w:val="004319CD"/>
    <w:rsid w:val="00433E2B"/>
    <w:rsid w:val="00437A1B"/>
    <w:rsid w:val="00440A28"/>
    <w:rsid w:val="0045195B"/>
    <w:rsid w:val="0046096C"/>
    <w:rsid w:val="004624EF"/>
    <w:rsid w:val="004707A2"/>
    <w:rsid w:val="00472287"/>
    <w:rsid w:val="00474665"/>
    <w:rsid w:val="0047664E"/>
    <w:rsid w:val="00476863"/>
    <w:rsid w:val="00492BF7"/>
    <w:rsid w:val="004938C1"/>
    <w:rsid w:val="00493ED5"/>
    <w:rsid w:val="00495BBB"/>
    <w:rsid w:val="0049702D"/>
    <w:rsid w:val="004A0F5C"/>
    <w:rsid w:val="004A239D"/>
    <w:rsid w:val="004B4FF0"/>
    <w:rsid w:val="004B5E8F"/>
    <w:rsid w:val="004C556B"/>
    <w:rsid w:val="004C5E9D"/>
    <w:rsid w:val="004C7241"/>
    <w:rsid w:val="004D1BD4"/>
    <w:rsid w:val="004D3218"/>
    <w:rsid w:val="004D6720"/>
    <w:rsid w:val="004D6E62"/>
    <w:rsid w:val="004D784E"/>
    <w:rsid w:val="004E1293"/>
    <w:rsid w:val="004E661A"/>
    <w:rsid w:val="004E7097"/>
    <w:rsid w:val="004F2A5C"/>
    <w:rsid w:val="004F5838"/>
    <w:rsid w:val="004F70FB"/>
    <w:rsid w:val="004F7F6D"/>
    <w:rsid w:val="00500514"/>
    <w:rsid w:val="00500E21"/>
    <w:rsid w:val="00504B46"/>
    <w:rsid w:val="00510953"/>
    <w:rsid w:val="00516617"/>
    <w:rsid w:val="005176C4"/>
    <w:rsid w:val="00524C2F"/>
    <w:rsid w:val="00524E31"/>
    <w:rsid w:val="005269B4"/>
    <w:rsid w:val="005304D8"/>
    <w:rsid w:val="00534ACA"/>
    <w:rsid w:val="00537E00"/>
    <w:rsid w:val="00543B39"/>
    <w:rsid w:val="005502FE"/>
    <w:rsid w:val="00550A8C"/>
    <w:rsid w:val="0055258D"/>
    <w:rsid w:val="005556DA"/>
    <w:rsid w:val="0055701A"/>
    <w:rsid w:val="00561CE4"/>
    <w:rsid w:val="00567496"/>
    <w:rsid w:val="005803DB"/>
    <w:rsid w:val="00580D34"/>
    <w:rsid w:val="00587C37"/>
    <w:rsid w:val="00590DCF"/>
    <w:rsid w:val="00590E3F"/>
    <w:rsid w:val="0059244E"/>
    <w:rsid w:val="00597761"/>
    <w:rsid w:val="005A1F9F"/>
    <w:rsid w:val="005B27A2"/>
    <w:rsid w:val="005B3F6A"/>
    <w:rsid w:val="005B6FB5"/>
    <w:rsid w:val="005B7F5D"/>
    <w:rsid w:val="005C3E96"/>
    <w:rsid w:val="005C5FF2"/>
    <w:rsid w:val="005C7AD8"/>
    <w:rsid w:val="005E0579"/>
    <w:rsid w:val="005E67F5"/>
    <w:rsid w:val="005F2D4C"/>
    <w:rsid w:val="005F7FAE"/>
    <w:rsid w:val="00600734"/>
    <w:rsid w:val="00621D83"/>
    <w:rsid w:val="00622316"/>
    <w:rsid w:val="00622D52"/>
    <w:rsid w:val="00630567"/>
    <w:rsid w:val="00634A60"/>
    <w:rsid w:val="0064326C"/>
    <w:rsid w:val="00647572"/>
    <w:rsid w:val="00647967"/>
    <w:rsid w:val="00651004"/>
    <w:rsid w:val="00652A49"/>
    <w:rsid w:val="006544D0"/>
    <w:rsid w:val="00654871"/>
    <w:rsid w:val="006619AD"/>
    <w:rsid w:val="00663048"/>
    <w:rsid w:val="0066512F"/>
    <w:rsid w:val="00667162"/>
    <w:rsid w:val="00667CC5"/>
    <w:rsid w:val="00671895"/>
    <w:rsid w:val="00671A09"/>
    <w:rsid w:val="00675A97"/>
    <w:rsid w:val="00682E4C"/>
    <w:rsid w:val="00684F19"/>
    <w:rsid w:val="00687308"/>
    <w:rsid w:val="00690041"/>
    <w:rsid w:val="006903DF"/>
    <w:rsid w:val="00690FC1"/>
    <w:rsid w:val="00692A54"/>
    <w:rsid w:val="00695273"/>
    <w:rsid w:val="006A1235"/>
    <w:rsid w:val="006A2B7D"/>
    <w:rsid w:val="006A4155"/>
    <w:rsid w:val="006A6C00"/>
    <w:rsid w:val="006A7684"/>
    <w:rsid w:val="006A7FDA"/>
    <w:rsid w:val="006B2130"/>
    <w:rsid w:val="006B3CDA"/>
    <w:rsid w:val="006B3EC9"/>
    <w:rsid w:val="006C0E62"/>
    <w:rsid w:val="006D0C29"/>
    <w:rsid w:val="006D2A2B"/>
    <w:rsid w:val="006D574C"/>
    <w:rsid w:val="006D5E87"/>
    <w:rsid w:val="006D65B6"/>
    <w:rsid w:val="006E08CF"/>
    <w:rsid w:val="006E2292"/>
    <w:rsid w:val="006E30F9"/>
    <w:rsid w:val="006E3195"/>
    <w:rsid w:val="006E5C84"/>
    <w:rsid w:val="006E6EFE"/>
    <w:rsid w:val="006E7380"/>
    <w:rsid w:val="006F41E7"/>
    <w:rsid w:val="006F6AAA"/>
    <w:rsid w:val="007017AB"/>
    <w:rsid w:val="00703779"/>
    <w:rsid w:val="00704612"/>
    <w:rsid w:val="00705829"/>
    <w:rsid w:val="00713D06"/>
    <w:rsid w:val="00714772"/>
    <w:rsid w:val="007216DE"/>
    <w:rsid w:val="007260FF"/>
    <w:rsid w:val="00733874"/>
    <w:rsid w:val="0073494A"/>
    <w:rsid w:val="007422A8"/>
    <w:rsid w:val="007434F4"/>
    <w:rsid w:val="00744AF4"/>
    <w:rsid w:val="00747CF2"/>
    <w:rsid w:val="00750266"/>
    <w:rsid w:val="00752ED7"/>
    <w:rsid w:val="00761A7E"/>
    <w:rsid w:val="007620B2"/>
    <w:rsid w:val="00764F1C"/>
    <w:rsid w:val="00771569"/>
    <w:rsid w:val="0077225A"/>
    <w:rsid w:val="007726CA"/>
    <w:rsid w:val="007736E4"/>
    <w:rsid w:val="0077545F"/>
    <w:rsid w:val="0077711C"/>
    <w:rsid w:val="0078238D"/>
    <w:rsid w:val="0078336B"/>
    <w:rsid w:val="00793A62"/>
    <w:rsid w:val="00795FF4"/>
    <w:rsid w:val="007A118F"/>
    <w:rsid w:val="007A327F"/>
    <w:rsid w:val="007A5A0C"/>
    <w:rsid w:val="007B0BDA"/>
    <w:rsid w:val="007B420F"/>
    <w:rsid w:val="007B4A33"/>
    <w:rsid w:val="007B4D78"/>
    <w:rsid w:val="007C17E7"/>
    <w:rsid w:val="007C4184"/>
    <w:rsid w:val="007D1E4E"/>
    <w:rsid w:val="007E55B4"/>
    <w:rsid w:val="007E5BFD"/>
    <w:rsid w:val="007F0ECA"/>
    <w:rsid w:val="007F6BBC"/>
    <w:rsid w:val="007F724C"/>
    <w:rsid w:val="007F7657"/>
    <w:rsid w:val="00800DA0"/>
    <w:rsid w:val="008023EE"/>
    <w:rsid w:val="0080679B"/>
    <w:rsid w:val="0080691D"/>
    <w:rsid w:val="00812EA4"/>
    <w:rsid w:val="00814A95"/>
    <w:rsid w:val="00814F9F"/>
    <w:rsid w:val="00815112"/>
    <w:rsid w:val="0082620F"/>
    <w:rsid w:val="0083228A"/>
    <w:rsid w:val="008324F8"/>
    <w:rsid w:val="008338B5"/>
    <w:rsid w:val="00833CA0"/>
    <w:rsid w:val="00835597"/>
    <w:rsid w:val="00837654"/>
    <w:rsid w:val="0084224A"/>
    <w:rsid w:val="00850314"/>
    <w:rsid w:val="0085275D"/>
    <w:rsid w:val="008535BA"/>
    <w:rsid w:val="00854B98"/>
    <w:rsid w:val="00855490"/>
    <w:rsid w:val="00857452"/>
    <w:rsid w:val="00861D4C"/>
    <w:rsid w:val="008709D0"/>
    <w:rsid w:val="00873624"/>
    <w:rsid w:val="008750BF"/>
    <w:rsid w:val="00877D96"/>
    <w:rsid w:val="00886162"/>
    <w:rsid w:val="00892734"/>
    <w:rsid w:val="00894EF4"/>
    <w:rsid w:val="00896293"/>
    <w:rsid w:val="008A17BC"/>
    <w:rsid w:val="008A313E"/>
    <w:rsid w:val="008A4497"/>
    <w:rsid w:val="008A6AFB"/>
    <w:rsid w:val="008B01D5"/>
    <w:rsid w:val="008B0B92"/>
    <w:rsid w:val="008B3C78"/>
    <w:rsid w:val="008C0E0C"/>
    <w:rsid w:val="008C60AC"/>
    <w:rsid w:val="008D18BD"/>
    <w:rsid w:val="008D2901"/>
    <w:rsid w:val="008D4BA5"/>
    <w:rsid w:val="008D5061"/>
    <w:rsid w:val="008D5E50"/>
    <w:rsid w:val="008E4BFA"/>
    <w:rsid w:val="008E5B4D"/>
    <w:rsid w:val="008F1440"/>
    <w:rsid w:val="00900C0E"/>
    <w:rsid w:val="00920AA0"/>
    <w:rsid w:val="00924DE7"/>
    <w:rsid w:val="00925432"/>
    <w:rsid w:val="00927920"/>
    <w:rsid w:val="00935355"/>
    <w:rsid w:val="00936086"/>
    <w:rsid w:val="00941A10"/>
    <w:rsid w:val="00942216"/>
    <w:rsid w:val="00942541"/>
    <w:rsid w:val="0094616C"/>
    <w:rsid w:val="009504D5"/>
    <w:rsid w:val="00963D9C"/>
    <w:rsid w:val="00967171"/>
    <w:rsid w:val="0097126E"/>
    <w:rsid w:val="00977092"/>
    <w:rsid w:val="009812F0"/>
    <w:rsid w:val="009859D7"/>
    <w:rsid w:val="009902C6"/>
    <w:rsid w:val="009923AF"/>
    <w:rsid w:val="00995335"/>
    <w:rsid w:val="00995AE5"/>
    <w:rsid w:val="00996843"/>
    <w:rsid w:val="009977C3"/>
    <w:rsid w:val="009A0761"/>
    <w:rsid w:val="009C22FE"/>
    <w:rsid w:val="009C6965"/>
    <w:rsid w:val="009D0391"/>
    <w:rsid w:val="009D418B"/>
    <w:rsid w:val="009D5995"/>
    <w:rsid w:val="009D6452"/>
    <w:rsid w:val="009D73B6"/>
    <w:rsid w:val="009E11C9"/>
    <w:rsid w:val="009E1B73"/>
    <w:rsid w:val="009E58ED"/>
    <w:rsid w:val="009E7B8E"/>
    <w:rsid w:val="009F15F3"/>
    <w:rsid w:val="009F20E3"/>
    <w:rsid w:val="00A10A28"/>
    <w:rsid w:val="00A135F5"/>
    <w:rsid w:val="00A1375C"/>
    <w:rsid w:val="00A13EE7"/>
    <w:rsid w:val="00A14B1D"/>
    <w:rsid w:val="00A16696"/>
    <w:rsid w:val="00A2180C"/>
    <w:rsid w:val="00A32EB5"/>
    <w:rsid w:val="00A37B2C"/>
    <w:rsid w:val="00A4131A"/>
    <w:rsid w:val="00A4196E"/>
    <w:rsid w:val="00A41EA2"/>
    <w:rsid w:val="00A478FE"/>
    <w:rsid w:val="00A54F41"/>
    <w:rsid w:val="00A56930"/>
    <w:rsid w:val="00A576EF"/>
    <w:rsid w:val="00A62AE0"/>
    <w:rsid w:val="00A63BFD"/>
    <w:rsid w:val="00A669D7"/>
    <w:rsid w:val="00A66A94"/>
    <w:rsid w:val="00A711FB"/>
    <w:rsid w:val="00A7575E"/>
    <w:rsid w:val="00A75829"/>
    <w:rsid w:val="00A758DB"/>
    <w:rsid w:val="00A80845"/>
    <w:rsid w:val="00A82C72"/>
    <w:rsid w:val="00A953F5"/>
    <w:rsid w:val="00A96926"/>
    <w:rsid w:val="00A974AA"/>
    <w:rsid w:val="00A97B07"/>
    <w:rsid w:val="00AA3BF0"/>
    <w:rsid w:val="00AA608B"/>
    <w:rsid w:val="00AA72AC"/>
    <w:rsid w:val="00AB727A"/>
    <w:rsid w:val="00AB7C98"/>
    <w:rsid w:val="00AC2924"/>
    <w:rsid w:val="00AD274D"/>
    <w:rsid w:val="00AD42D0"/>
    <w:rsid w:val="00AE5A3A"/>
    <w:rsid w:val="00B0085B"/>
    <w:rsid w:val="00B01746"/>
    <w:rsid w:val="00B0318B"/>
    <w:rsid w:val="00B1029B"/>
    <w:rsid w:val="00B12B0E"/>
    <w:rsid w:val="00B14AA2"/>
    <w:rsid w:val="00B158A9"/>
    <w:rsid w:val="00B17E4D"/>
    <w:rsid w:val="00B24A29"/>
    <w:rsid w:val="00B3198B"/>
    <w:rsid w:val="00B451FA"/>
    <w:rsid w:val="00B45E9A"/>
    <w:rsid w:val="00B54AF1"/>
    <w:rsid w:val="00B54B40"/>
    <w:rsid w:val="00B55BC1"/>
    <w:rsid w:val="00B61CB3"/>
    <w:rsid w:val="00B663FF"/>
    <w:rsid w:val="00B66AE1"/>
    <w:rsid w:val="00B71CAA"/>
    <w:rsid w:val="00B729CE"/>
    <w:rsid w:val="00B73CD8"/>
    <w:rsid w:val="00B73F62"/>
    <w:rsid w:val="00B74F70"/>
    <w:rsid w:val="00B75055"/>
    <w:rsid w:val="00B76451"/>
    <w:rsid w:val="00B766CB"/>
    <w:rsid w:val="00B76F9E"/>
    <w:rsid w:val="00B77AEE"/>
    <w:rsid w:val="00B82810"/>
    <w:rsid w:val="00B8541E"/>
    <w:rsid w:val="00B87BB7"/>
    <w:rsid w:val="00B9277A"/>
    <w:rsid w:val="00B94A37"/>
    <w:rsid w:val="00BA2334"/>
    <w:rsid w:val="00BA2A70"/>
    <w:rsid w:val="00BA2ACE"/>
    <w:rsid w:val="00BA33D5"/>
    <w:rsid w:val="00BB4FA9"/>
    <w:rsid w:val="00BC4D53"/>
    <w:rsid w:val="00BC5AFA"/>
    <w:rsid w:val="00BC5E10"/>
    <w:rsid w:val="00BC7B2B"/>
    <w:rsid w:val="00BE0CF2"/>
    <w:rsid w:val="00BE7B70"/>
    <w:rsid w:val="00BF42A4"/>
    <w:rsid w:val="00C053C0"/>
    <w:rsid w:val="00C056C7"/>
    <w:rsid w:val="00C11F09"/>
    <w:rsid w:val="00C21A9A"/>
    <w:rsid w:val="00C24885"/>
    <w:rsid w:val="00C24F58"/>
    <w:rsid w:val="00C25E47"/>
    <w:rsid w:val="00C26820"/>
    <w:rsid w:val="00C27694"/>
    <w:rsid w:val="00C31B2E"/>
    <w:rsid w:val="00C34EA3"/>
    <w:rsid w:val="00C358D5"/>
    <w:rsid w:val="00C35BB7"/>
    <w:rsid w:val="00C405B1"/>
    <w:rsid w:val="00C4243F"/>
    <w:rsid w:val="00C447DF"/>
    <w:rsid w:val="00C5088D"/>
    <w:rsid w:val="00C51A56"/>
    <w:rsid w:val="00C561E1"/>
    <w:rsid w:val="00C5624A"/>
    <w:rsid w:val="00C73329"/>
    <w:rsid w:val="00C74F51"/>
    <w:rsid w:val="00C83CA6"/>
    <w:rsid w:val="00CA04E2"/>
    <w:rsid w:val="00CA482E"/>
    <w:rsid w:val="00CB774F"/>
    <w:rsid w:val="00CC44B5"/>
    <w:rsid w:val="00CC4B6F"/>
    <w:rsid w:val="00CC585A"/>
    <w:rsid w:val="00CC6660"/>
    <w:rsid w:val="00CC6B0C"/>
    <w:rsid w:val="00CD1C00"/>
    <w:rsid w:val="00CD1E5D"/>
    <w:rsid w:val="00CD3CF9"/>
    <w:rsid w:val="00CD5FF5"/>
    <w:rsid w:val="00CE02C0"/>
    <w:rsid w:val="00CE3A5F"/>
    <w:rsid w:val="00CE45A4"/>
    <w:rsid w:val="00CE583C"/>
    <w:rsid w:val="00CF3128"/>
    <w:rsid w:val="00CF3B0F"/>
    <w:rsid w:val="00D003EA"/>
    <w:rsid w:val="00D05885"/>
    <w:rsid w:val="00D07990"/>
    <w:rsid w:val="00D13FA9"/>
    <w:rsid w:val="00D17D92"/>
    <w:rsid w:val="00D216BA"/>
    <w:rsid w:val="00D232D6"/>
    <w:rsid w:val="00D2636B"/>
    <w:rsid w:val="00D26FBC"/>
    <w:rsid w:val="00D2734D"/>
    <w:rsid w:val="00D309B0"/>
    <w:rsid w:val="00D30E99"/>
    <w:rsid w:val="00D31C93"/>
    <w:rsid w:val="00D35E68"/>
    <w:rsid w:val="00D41890"/>
    <w:rsid w:val="00D42B76"/>
    <w:rsid w:val="00D43DC2"/>
    <w:rsid w:val="00D47081"/>
    <w:rsid w:val="00D50EF7"/>
    <w:rsid w:val="00D56E77"/>
    <w:rsid w:val="00D57A9C"/>
    <w:rsid w:val="00D601AE"/>
    <w:rsid w:val="00D60FB4"/>
    <w:rsid w:val="00D61B16"/>
    <w:rsid w:val="00D63330"/>
    <w:rsid w:val="00D64D3F"/>
    <w:rsid w:val="00D742FF"/>
    <w:rsid w:val="00D746EA"/>
    <w:rsid w:val="00D81EE2"/>
    <w:rsid w:val="00D910F1"/>
    <w:rsid w:val="00D91997"/>
    <w:rsid w:val="00D93C0B"/>
    <w:rsid w:val="00D97448"/>
    <w:rsid w:val="00DA222C"/>
    <w:rsid w:val="00DA45D8"/>
    <w:rsid w:val="00DA49A9"/>
    <w:rsid w:val="00DB54A4"/>
    <w:rsid w:val="00DC0DA9"/>
    <w:rsid w:val="00DC1BA4"/>
    <w:rsid w:val="00DC7D86"/>
    <w:rsid w:val="00DD062E"/>
    <w:rsid w:val="00DD1174"/>
    <w:rsid w:val="00DD26B3"/>
    <w:rsid w:val="00DD45E5"/>
    <w:rsid w:val="00DD6601"/>
    <w:rsid w:val="00DE0D9E"/>
    <w:rsid w:val="00DE673B"/>
    <w:rsid w:val="00DF0383"/>
    <w:rsid w:val="00DF6103"/>
    <w:rsid w:val="00E01F77"/>
    <w:rsid w:val="00E100A2"/>
    <w:rsid w:val="00E12B6D"/>
    <w:rsid w:val="00E1315B"/>
    <w:rsid w:val="00E1586E"/>
    <w:rsid w:val="00E16162"/>
    <w:rsid w:val="00E1620D"/>
    <w:rsid w:val="00E17F85"/>
    <w:rsid w:val="00E20E8D"/>
    <w:rsid w:val="00E24530"/>
    <w:rsid w:val="00E24B8C"/>
    <w:rsid w:val="00E311EF"/>
    <w:rsid w:val="00E33742"/>
    <w:rsid w:val="00E33E7C"/>
    <w:rsid w:val="00E3646D"/>
    <w:rsid w:val="00E37643"/>
    <w:rsid w:val="00E37CAE"/>
    <w:rsid w:val="00E42928"/>
    <w:rsid w:val="00E45782"/>
    <w:rsid w:val="00E53638"/>
    <w:rsid w:val="00E5488C"/>
    <w:rsid w:val="00E55E75"/>
    <w:rsid w:val="00E60718"/>
    <w:rsid w:val="00E634D2"/>
    <w:rsid w:val="00E66DDD"/>
    <w:rsid w:val="00E71AB4"/>
    <w:rsid w:val="00E76C6E"/>
    <w:rsid w:val="00E7779B"/>
    <w:rsid w:val="00E80074"/>
    <w:rsid w:val="00E8525C"/>
    <w:rsid w:val="00E86A1F"/>
    <w:rsid w:val="00E87F7D"/>
    <w:rsid w:val="00EA1F30"/>
    <w:rsid w:val="00EA31AB"/>
    <w:rsid w:val="00EA6793"/>
    <w:rsid w:val="00EB23D2"/>
    <w:rsid w:val="00EB6975"/>
    <w:rsid w:val="00EB7763"/>
    <w:rsid w:val="00EC6D04"/>
    <w:rsid w:val="00ED3342"/>
    <w:rsid w:val="00ED7417"/>
    <w:rsid w:val="00ED7BC2"/>
    <w:rsid w:val="00EE0716"/>
    <w:rsid w:val="00EE21F4"/>
    <w:rsid w:val="00EF12A5"/>
    <w:rsid w:val="00EF2405"/>
    <w:rsid w:val="00EF7A93"/>
    <w:rsid w:val="00F02CC9"/>
    <w:rsid w:val="00F06512"/>
    <w:rsid w:val="00F13F07"/>
    <w:rsid w:val="00F16867"/>
    <w:rsid w:val="00F218E5"/>
    <w:rsid w:val="00F22C51"/>
    <w:rsid w:val="00F23CB7"/>
    <w:rsid w:val="00F27562"/>
    <w:rsid w:val="00F35B8E"/>
    <w:rsid w:val="00F46A4E"/>
    <w:rsid w:val="00F52178"/>
    <w:rsid w:val="00F6342B"/>
    <w:rsid w:val="00F644E8"/>
    <w:rsid w:val="00F67716"/>
    <w:rsid w:val="00F706F6"/>
    <w:rsid w:val="00F70898"/>
    <w:rsid w:val="00F72A61"/>
    <w:rsid w:val="00F8198E"/>
    <w:rsid w:val="00F846D6"/>
    <w:rsid w:val="00F84865"/>
    <w:rsid w:val="00F85532"/>
    <w:rsid w:val="00F91226"/>
    <w:rsid w:val="00F962CD"/>
    <w:rsid w:val="00FA1EF8"/>
    <w:rsid w:val="00FA4477"/>
    <w:rsid w:val="00FA70B6"/>
    <w:rsid w:val="00FB3605"/>
    <w:rsid w:val="00FB6875"/>
    <w:rsid w:val="00FD5A17"/>
    <w:rsid w:val="00FE2AF6"/>
    <w:rsid w:val="00FE4C23"/>
    <w:rsid w:val="00FE5327"/>
    <w:rsid w:val="00FE5727"/>
    <w:rsid w:val="00FE79C9"/>
    <w:rsid w:val="00FE7D5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BE017"/>
  <w15:docId w15:val="{5BF3543D-8262-461E-9B06-49D1D6976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BF7"/>
  </w:style>
  <w:style w:type="paragraph" w:styleId="Ttulo1">
    <w:name w:val="heading 1"/>
    <w:basedOn w:val="Normal"/>
    <w:next w:val="Normal"/>
    <w:link w:val="Ttulo1Char"/>
    <w:uiPriority w:val="9"/>
    <w:qFormat/>
    <w:rsid w:val="00861D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861D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861D4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861D4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E5FA6"/>
    <w:pPr>
      <w:ind w:left="720"/>
      <w:contextualSpacing/>
    </w:pPr>
  </w:style>
  <w:style w:type="paragraph" w:styleId="Textodenotadefim">
    <w:name w:val="endnote text"/>
    <w:basedOn w:val="Normal"/>
    <w:link w:val="TextodenotadefimChar"/>
    <w:uiPriority w:val="99"/>
    <w:semiHidden/>
    <w:unhideWhenUsed/>
    <w:rsid w:val="006E7380"/>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6E7380"/>
    <w:rPr>
      <w:sz w:val="20"/>
      <w:szCs w:val="20"/>
    </w:rPr>
  </w:style>
  <w:style w:type="character" w:styleId="Refdenotadefim">
    <w:name w:val="endnote reference"/>
    <w:basedOn w:val="Fontepargpadro"/>
    <w:uiPriority w:val="99"/>
    <w:semiHidden/>
    <w:unhideWhenUsed/>
    <w:rsid w:val="006E7380"/>
    <w:rPr>
      <w:vertAlign w:val="superscript"/>
    </w:rPr>
  </w:style>
  <w:style w:type="paragraph" w:styleId="Textodenotaderodap">
    <w:name w:val="footnote text"/>
    <w:basedOn w:val="Normal"/>
    <w:link w:val="TextodenotaderodapChar"/>
    <w:uiPriority w:val="99"/>
    <w:unhideWhenUsed/>
    <w:rsid w:val="006E7380"/>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6E7380"/>
    <w:rPr>
      <w:sz w:val="20"/>
      <w:szCs w:val="20"/>
    </w:rPr>
  </w:style>
  <w:style w:type="character" w:styleId="Refdenotaderodap">
    <w:name w:val="footnote reference"/>
    <w:basedOn w:val="Fontepargpadro"/>
    <w:uiPriority w:val="99"/>
    <w:semiHidden/>
    <w:unhideWhenUsed/>
    <w:rsid w:val="006E7380"/>
    <w:rPr>
      <w:vertAlign w:val="superscript"/>
    </w:rPr>
  </w:style>
  <w:style w:type="paragraph" w:styleId="NormalWeb">
    <w:name w:val="Normal (Web)"/>
    <w:basedOn w:val="Normal"/>
    <w:uiPriority w:val="99"/>
    <w:semiHidden/>
    <w:unhideWhenUsed/>
    <w:rsid w:val="00474665"/>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nfase">
    <w:name w:val="Emphasis"/>
    <w:basedOn w:val="Fontepargpadro"/>
    <w:uiPriority w:val="20"/>
    <w:qFormat/>
    <w:rsid w:val="001204F7"/>
    <w:rPr>
      <w:b/>
      <w:bCs/>
      <w:i w:val="0"/>
      <w:iCs w:val="0"/>
    </w:rPr>
  </w:style>
  <w:style w:type="character" w:customStyle="1" w:styleId="Ttulo1Char">
    <w:name w:val="Título 1 Char"/>
    <w:basedOn w:val="Fontepargpadro"/>
    <w:link w:val="Ttulo1"/>
    <w:uiPriority w:val="9"/>
    <w:rsid w:val="00861D4C"/>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861D4C"/>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861D4C"/>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861D4C"/>
    <w:rPr>
      <w:rFonts w:asciiTheme="majorHAnsi" w:eastAsiaTheme="majorEastAsia" w:hAnsiTheme="majorHAnsi" w:cstheme="majorBidi"/>
      <w:b/>
      <w:bCs/>
      <w:i/>
      <w:iCs/>
      <w:color w:val="4F81BD" w:themeColor="accent1"/>
    </w:rPr>
  </w:style>
  <w:style w:type="paragraph" w:styleId="Lista">
    <w:name w:val="List"/>
    <w:basedOn w:val="Normal"/>
    <w:uiPriority w:val="99"/>
    <w:unhideWhenUsed/>
    <w:rsid w:val="00861D4C"/>
    <w:pPr>
      <w:ind w:left="283" w:hanging="283"/>
      <w:contextualSpacing/>
    </w:pPr>
  </w:style>
  <w:style w:type="paragraph" w:styleId="Commarcadores">
    <w:name w:val="List Bullet"/>
    <w:basedOn w:val="Normal"/>
    <w:uiPriority w:val="99"/>
    <w:unhideWhenUsed/>
    <w:rsid w:val="00861D4C"/>
    <w:pPr>
      <w:numPr>
        <w:numId w:val="1"/>
      </w:numPr>
      <w:contextualSpacing/>
    </w:pPr>
  </w:style>
  <w:style w:type="paragraph" w:styleId="Corpodetexto">
    <w:name w:val="Body Text"/>
    <w:basedOn w:val="Normal"/>
    <w:link w:val="CorpodetextoChar"/>
    <w:uiPriority w:val="99"/>
    <w:unhideWhenUsed/>
    <w:rsid w:val="00861D4C"/>
    <w:pPr>
      <w:spacing w:after="120"/>
    </w:pPr>
  </w:style>
  <w:style w:type="character" w:customStyle="1" w:styleId="CorpodetextoChar">
    <w:name w:val="Corpo de texto Char"/>
    <w:basedOn w:val="Fontepargpadro"/>
    <w:link w:val="Corpodetexto"/>
    <w:uiPriority w:val="99"/>
    <w:rsid w:val="00861D4C"/>
  </w:style>
  <w:style w:type="character" w:customStyle="1" w:styleId="apple-converted-space">
    <w:name w:val="apple-converted-space"/>
    <w:basedOn w:val="Fontepargpadro"/>
    <w:rsid w:val="00FB3605"/>
  </w:style>
  <w:style w:type="paragraph" w:styleId="Cabealho">
    <w:name w:val="header"/>
    <w:basedOn w:val="Normal"/>
    <w:link w:val="CabealhoChar"/>
    <w:uiPriority w:val="99"/>
    <w:unhideWhenUsed/>
    <w:rsid w:val="0006308D"/>
    <w:pPr>
      <w:tabs>
        <w:tab w:val="center" w:pos="4320"/>
        <w:tab w:val="right" w:pos="8640"/>
      </w:tabs>
      <w:spacing w:after="0" w:line="240" w:lineRule="auto"/>
    </w:pPr>
  </w:style>
  <w:style w:type="character" w:customStyle="1" w:styleId="CabealhoChar">
    <w:name w:val="Cabeçalho Char"/>
    <w:basedOn w:val="Fontepargpadro"/>
    <w:link w:val="Cabealho"/>
    <w:uiPriority w:val="99"/>
    <w:rsid w:val="0006308D"/>
  </w:style>
  <w:style w:type="paragraph" w:styleId="Rodap">
    <w:name w:val="footer"/>
    <w:basedOn w:val="Normal"/>
    <w:link w:val="RodapChar"/>
    <w:uiPriority w:val="99"/>
    <w:unhideWhenUsed/>
    <w:rsid w:val="0006308D"/>
    <w:pPr>
      <w:tabs>
        <w:tab w:val="center" w:pos="4320"/>
        <w:tab w:val="right" w:pos="8640"/>
      </w:tabs>
      <w:spacing w:after="0" w:line="240" w:lineRule="auto"/>
    </w:pPr>
  </w:style>
  <w:style w:type="character" w:customStyle="1" w:styleId="RodapChar">
    <w:name w:val="Rodapé Char"/>
    <w:basedOn w:val="Fontepargpadro"/>
    <w:link w:val="Rodap"/>
    <w:uiPriority w:val="99"/>
    <w:rsid w:val="0006308D"/>
  </w:style>
  <w:style w:type="paragraph" w:styleId="Pr-formataoHTML">
    <w:name w:val="HTML Preformatted"/>
    <w:basedOn w:val="Normal"/>
    <w:link w:val="Pr-formataoHTMLChar"/>
    <w:uiPriority w:val="99"/>
    <w:unhideWhenUsed/>
    <w:rsid w:val="0073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CA"/>
    </w:rPr>
  </w:style>
  <w:style w:type="character" w:customStyle="1" w:styleId="Pr-formataoHTMLChar">
    <w:name w:val="Pré-formatação HTML Char"/>
    <w:basedOn w:val="Fontepargpadro"/>
    <w:link w:val="Pr-formataoHTML"/>
    <w:uiPriority w:val="99"/>
    <w:rsid w:val="0073494A"/>
    <w:rPr>
      <w:rFonts w:ascii="Courier New" w:eastAsia="Times New Roman" w:hAnsi="Courier New" w:cs="Courier New"/>
      <w:sz w:val="20"/>
      <w:szCs w:val="20"/>
      <w:lang w:eastAsia="fr-CA"/>
    </w:rPr>
  </w:style>
  <w:style w:type="character" w:styleId="Hyperlink">
    <w:name w:val="Hyperlink"/>
    <w:basedOn w:val="Fontepargpadro"/>
    <w:uiPriority w:val="99"/>
    <w:semiHidden/>
    <w:unhideWhenUsed/>
    <w:rsid w:val="00F677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37762">
      <w:bodyDiv w:val="1"/>
      <w:marLeft w:val="0"/>
      <w:marRight w:val="0"/>
      <w:marTop w:val="0"/>
      <w:marBottom w:val="0"/>
      <w:divBdr>
        <w:top w:val="none" w:sz="0" w:space="0" w:color="auto"/>
        <w:left w:val="none" w:sz="0" w:space="0" w:color="auto"/>
        <w:bottom w:val="none" w:sz="0" w:space="0" w:color="auto"/>
        <w:right w:val="none" w:sz="0" w:space="0" w:color="auto"/>
      </w:divBdr>
    </w:div>
    <w:div w:id="704596218">
      <w:bodyDiv w:val="1"/>
      <w:marLeft w:val="0"/>
      <w:marRight w:val="0"/>
      <w:marTop w:val="0"/>
      <w:marBottom w:val="0"/>
      <w:divBdr>
        <w:top w:val="none" w:sz="0" w:space="0" w:color="auto"/>
        <w:left w:val="none" w:sz="0" w:space="0" w:color="auto"/>
        <w:bottom w:val="none" w:sz="0" w:space="0" w:color="auto"/>
        <w:right w:val="none" w:sz="0" w:space="0" w:color="auto"/>
      </w:divBdr>
    </w:div>
    <w:div w:id="721439422">
      <w:bodyDiv w:val="1"/>
      <w:marLeft w:val="0"/>
      <w:marRight w:val="0"/>
      <w:marTop w:val="0"/>
      <w:marBottom w:val="0"/>
      <w:divBdr>
        <w:top w:val="none" w:sz="0" w:space="0" w:color="auto"/>
        <w:left w:val="none" w:sz="0" w:space="0" w:color="auto"/>
        <w:bottom w:val="none" w:sz="0" w:space="0" w:color="auto"/>
        <w:right w:val="none" w:sz="0" w:space="0" w:color="auto"/>
      </w:divBdr>
    </w:div>
    <w:div w:id="1218665554">
      <w:bodyDiv w:val="1"/>
      <w:marLeft w:val="0"/>
      <w:marRight w:val="0"/>
      <w:marTop w:val="0"/>
      <w:marBottom w:val="0"/>
      <w:divBdr>
        <w:top w:val="none" w:sz="0" w:space="0" w:color="auto"/>
        <w:left w:val="none" w:sz="0" w:space="0" w:color="auto"/>
        <w:bottom w:val="none" w:sz="0" w:space="0" w:color="auto"/>
        <w:right w:val="none" w:sz="0" w:space="0" w:color="auto"/>
      </w:divBdr>
    </w:div>
    <w:div w:id="1267926420">
      <w:bodyDiv w:val="1"/>
      <w:marLeft w:val="0"/>
      <w:marRight w:val="0"/>
      <w:marTop w:val="0"/>
      <w:marBottom w:val="0"/>
      <w:divBdr>
        <w:top w:val="none" w:sz="0" w:space="0" w:color="auto"/>
        <w:left w:val="none" w:sz="0" w:space="0" w:color="auto"/>
        <w:bottom w:val="none" w:sz="0" w:space="0" w:color="auto"/>
        <w:right w:val="none" w:sz="0" w:space="0" w:color="auto"/>
      </w:divBdr>
      <w:divsChild>
        <w:div w:id="722219532">
          <w:marLeft w:val="0"/>
          <w:marRight w:val="0"/>
          <w:marTop w:val="0"/>
          <w:marBottom w:val="0"/>
          <w:divBdr>
            <w:top w:val="none" w:sz="0" w:space="0" w:color="auto"/>
            <w:left w:val="none" w:sz="0" w:space="0" w:color="auto"/>
            <w:bottom w:val="none" w:sz="0" w:space="0" w:color="auto"/>
            <w:right w:val="none" w:sz="0" w:space="0" w:color="auto"/>
          </w:divBdr>
          <w:divsChild>
            <w:div w:id="1428454843">
              <w:marLeft w:val="0"/>
              <w:marRight w:val="0"/>
              <w:marTop w:val="0"/>
              <w:marBottom w:val="0"/>
              <w:divBdr>
                <w:top w:val="none" w:sz="0" w:space="0" w:color="auto"/>
                <w:left w:val="none" w:sz="0" w:space="0" w:color="auto"/>
                <w:bottom w:val="none" w:sz="0" w:space="0" w:color="auto"/>
                <w:right w:val="none" w:sz="0" w:space="0" w:color="auto"/>
              </w:divBdr>
              <w:divsChild>
                <w:div w:id="28392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482994">
          <w:marLeft w:val="0"/>
          <w:marRight w:val="0"/>
          <w:marTop w:val="0"/>
          <w:marBottom w:val="0"/>
          <w:divBdr>
            <w:top w:val="none" w:sz="0" w:space="0" w:color="auto"/>
            <w:left w:val="none" w:sz="0" w:space="0" w:color="auto"/>
            <w:bottom w:val="none" w:sz="0" w:space="0" w:color="auto"/>
            <w:right w:val="none" w:sz="0" w:space="0" w:color="auto"/>
          </w:divBdr>
          <w:divsChild>
            <w:div w:id="1648121581">
              <w:marLeft w:val="0"/>
              <w:marRight w:val="0"/>
              <w:marTop w:val="0"/>
              <w:marBottom w:val="0"/>
              <w:divBdr>
                <w:top w:val="none" w:sz="0" w:space="0" w:color="auto"/>
                <w:left w:val="none" w:sz="0" w:space="0" w:color="auto"/>
                <w:bottom w:val="none" w:sz="0" w:space="0" w:color="auto"/>
                <w:right w:val="none" w:sz="0" w:space="0" w:color="auto"/>
              </w:divBdr>
              <w:divsChild>
                <w:div w:id="42095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83681">
          <w:marLeft w:val="0"/>
          <w:marRight w:val="0"/>
          <w:marTop w:val="0"/>
          <w:marBottom w:val="0"/>
          <w:divBdr>
            <w:top w:val="none" w:sz="0" w:space="0" w:color="auto"/>
            <w:left w:val="none" w:sz="0" w:space="0" w:color="auto"/>
            <w:bottom w:val="none" w:sz="0" w:space="0" w:color="auto"/>
            <w:right w:val="none" w:sz="0" w:space="0" w:color="auto"/>
          </w:divBdr>
          <w:divsChild>
            <w:div w:id="826479232">
              <w:marLeft w:val="0"/>
              <w:marRight w:val="0"/>
              <w:marTop w:val="0"/>
              <w:marBottom w:val="0"/>
              <w:divBdr>
                <w:top w:val="none" w:sz="0" w:space="0" w:color="auto"/>
                <w:left w:val="none" w:sz="0" w:space="0" w:color="auto"/>
                <w:bottom w:val="none" w:sz="0" w:space="0" w:color="auto"/>
                <w:right w:val="none" w:sz="0" w:space="0" w:color="auto"/>
              </w:divBdr>
              <w:divsChild>
                <w:div w:id="108537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4283">
          <w:marLeft w:val="0"/>
          <w:marRight w:val="0"/>
          <w:marTop w:val="0"/>
          <w:marBottom w:val="0"/>
          <w:divBdr>
            <w:top w:val="none" w:sz="0" w:space="0" w:color="auto"/>
            <w:left w:val="none" w:sz="0" w:space="0" w:color="auto"/>
            <w:bottom w:val="none" w:sz="0" w:space="0" w:color="auto"/>
            <w:right w:val="none" w:sz="0" w:space="0" w:color="auto"/>
          </w:divBdr>
          <w:divsChild>
            <w:div w:id="406223614">
              <w:marLeft w:val="0"/>
              <w:marRight w:val="0"/>
              <w:marTop w:val="0"/>
              <w:marBottom w:val="0"/>
              <w:divBdr>
                <w:top w:val="none" w:sz="0" w:space="0" w:color="auto"/>
                <w:left w:val="none" w:sz="0" w:space="0" w:color="auto"/>
                <w:bottom w:val="none" w:sz="0" w:space="0" w:color="auto"/>
                <w:right w:val="none" w:sz="0" w:space="0" w:color="auto"/>
              </w:divBdr>
              <w:divsChild>
                <w:div w:id="211093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395048">
          <w:marLeft w:val="0"/>
          <w:marRight w:val="0"/>
          <w:marTop w:val="0"/>
          <w:marBottom w:val="0"/>
          <w:divBdr>
            <w:top w:val="none" w:sz="0" w:space="0" w:color="auto"/>
            <w:left w:val="none" w:sz="0" w:space="0" w:color="auto"/>
            <w:bottom w:val="none" w:sz="0" w:space="0" w:color="auto"/>
            <w:right w:val="none" w:sz="0" w:space="0" w:color="auto"/>
          </w:divBdr>
          <w:divsChild>
            <w:div w:id="384111419">
              <w:marLeft w:val="0"/>
              <w:marRight w:val="0"/>
              <w:marTop w:val="0"/>
              <w:marBottom w:val="0"/>
              <w:divBdr>
                <w:top w:val="none" w:sz="0" w:space="0" w:color="auto"/>
                <w:left w:val="none" w:sz="0" w:space="0" w:color="auto"/>
                <w:bottom w:val="none" w:sz="0" w:space="0" w:color="auto"/>
                <w:right w:val="none" w:sz="0" w:space="0" w:color="auto"/>
              </w:divBdr>
              <w:divsChild>
                <w:div w:id="1788694834">
                  <w:marLeft w:val="0"/>
                  <w:marRight w:val="0"/>
                  <w:marTop w:val="0"/>
                  <w:marBottom w:val="0"/>
                  <w:divBdr>
                    <w:top w:val="none" w:sz="0" w:space="0" w:color="auto"/>
                    <w:left w:val="none" w:sz="0" w:space="0" w:color="auto"/>
                    <w:bottom w:val="none" w:sz="0" w:space="0" w:color="auto"/>
                    <w:right w:val="none" w:sz="0" w:space="0" w:color="auto"/>
                  </w:divBdr>
                </w:div>
              </w:divsChild>
            </w:div>
            <w:div w:id="1705977605">
              <w:marLeft w:val="0"/>
              <w:marRight w:val="0"/>
              <w:marTop w:val="0"/>
              <w:marBottom w:val="0"/>
              <w:divBdr>
                <w:top w:val="none" w:sz="0" w:space="0" w:color="auto"/>
                <w:left w:val="none" w:sz="0" w:space="0" w:color="auto"/>
                <w:bottom w:val="none" w:sz="0" w:space="0" w:color="auto"/>
                <w:right w:val="none" w:sz="0" w:space="0" w:color="auto"/>
              </w:divBdr>
              <w:divsChild>
                <w:div w:id="111116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180009">
      <w:bodyDiv w:val="1"/>
      <w:marLeft w:val="0"/>
      <w:marRight w:val="0"/>
      <w:marTop w:val="0"/>
      <w:marBottom w:val="0"/>
      <w:divBdr>
        <w:top w:val="none" w:sz="0" w:space="0" w:color="auto"/>
        <w:left w:val="none" w:sz="0" w:space="0" w:color="auto"/>
        <w:bottom w:val="none" w:sz="0" w:space="0" w:color="auto"/>
        <w:right w:val="none" w:sz="0" w:space="0" w:color="auto"/>
      </w:divBdr>
    </w:div>
    <w:div w:id="1970625528">
      <w:bodyDiv w:val="1"/>
      <w:marLeft w:val="0"/>
      <w:marRight w:val="0"/>
      <w:marTop w:val="0"/>
      <w:marBottom w:val="0"/>
      <w:divBdr>
        <w:top w:val="none" w:sz="0" w:space="0" w:color="auto"/>
        <w:left w:val="none" w:sz="0" w:space="0" w:color="auto"/>
        <w:bottom w:val="none" w:sz="0" w:space="0" w:color="auto"/>
        <w:right w:val="none" w:sz="0" w:space="0" w:color="auto"/>
      </w:divBdr>
    </w:div>
    <w:div w:id="2019772167">
      <w:bodyDiv w:val="1"/>
      <w:marLeft w:val="0"/>
      <w:marRight w:val="0"/>
      <w:marTop w:val="0"/>
      <w:marBottom w:val="0"/>
      <w:divBdr>
        <w:top w:val="none" w:sz="0" w:space="0" w:color="auto"/>
        <w:left w:val="none" w:sz="0" w:space="0" w:color="auto"/>
        <w:bottom w:val="none" w:sz="0" w:space="0" w:color="auto"/>
        <w:right w:val="none" w:sz="0" w:space="0" w:color="auto"/>
      </w:divBdr>
    </w:div>
    <w:div w:id="2055156233">
      <w:bodyDiv w:val="1"/>
      <w:marLeft w:val="0"/>
      <w:marRight w:val="0"/>
      <w:marTop w:val="0"/>
      <w:marBottom w:val="0"/>
      <w:divBdr>
        <w:top w:val="none" w:sz="0" w:space="0" w:color="auto"/>
        <w:left w:val="none" w:sz="0" w:space="0" w:color="auto"/>
        <w:bottom w:val="none" w:sz="0" w:space="0" w:color="auto"/>
        <w:right w:val="none" w:sz="0" w:space="0" w:color="auto"/>
      </w:divBdr>
    </w:div>
    <w:div w:id="208814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mayoro.dia@ucad.edu.s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ABE03C-38ED-491D-85E7-9C5A6EEC2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11</Pages>
  <Words>2446</Words>
  <Characters>13214</Characters>
  <Application>Microsoft Office Word</Application>
  <DocSecurity>0</DocSecurity>
  <Lines>110</Lines>
  <Paragraphs>31</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dc:creator>
  <cp:lastModifiedBy>Augusto Assis</cp:lastModifiedBy>
  <cp:revision>7</cp:revision>
  <dcterms:created xsi:type="dcterms:W3CDTF">2021-04-11T16:53:00Z</dcterms:created>
  <dcterms:modified xsi:type="dcterms:W3CDTF">2021-04-30T22:58:00Z</dcterms:modified>
</cp:coreProperties>
</file>